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E0" w:rsidRDefault="00580B8A">
      <w:pPr>
        <w:pStyle w:val="af8"/>
        <w:rPr>
          <w:sz w:val="22"/>
        </w:rPr>
      </w:pPr>
      <w:r>
        <w:rPr>
          <w:sz w:val="22"/>
        </w:rPr>
        <w:t xml:space="preserve"> Д О Г О </w:t>
      </w:r>
      <w:proofErr w:type="gramStart"/>
      <w:r>
        <w:rPr>
          <w:sz w:val="22"/>
        </w:rPr>
        <w:t>В О</w:t>
      </w:r>
      <w:proofErr w:type="gramEnd"/>
      <w:r>
        <w:rPr>
          <w:sz w:val="22"/>
        </w:rPr>
        <w:t xml:space="preserve"> Р № </w:t>
      </w:r>
    </w:p>
    <w:p w:rsidR="001E3FE0" w:rsidRDefault="001E3FE0">
      <w:pPr>
        <w:pStyle w:val="af8"/>
        <w:rPr>
          <w:sz w:val="22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071"/>
        <w:gridCol w:w="5072"/>
      </w:tblGrid>
      <w:tr w:rsidR="001E3FE0">
        <w:tc>
          <w:tcPr>
            <w:tcW w:w="5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E0" w:rsidRDefault="00580B8A">
            <w:pPr>
              <w:rPr>
                <w:sz w:val="22"/>
              </w:rPr>
            </w:pPr>
            <w:r>
              <w:rPr>
                <w:sz w:val="22"/>
              </w:rPr>
              <w:t>«_</w:t>
            </w:r>
            <w:proofErr w:type="gramStart"/>
            <w:r>
              <w:rPr>
                <w:sz w:val="22"/>
              </w:rPr>
              <w:t>_ »</w:t>
            </w:r>
            <w:proofErr w:type="gramEnd"/>
            <w:r>
              <w:rPr>
                <w:sz w:val="22"/>
              </w:rPr>
              <w:t xml:space="preserve">  ___________  202__ года</w:t>
            </w:r>
          </w:p>
        </w:tc>
        <w:tc>
          <w:tcPr>
            <w:tcW w:w="5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E0" w:rsidRDefault="00580B8A">
            <w:pPr>
              <w:jc w:val="right"/>
              <w:rPr>
                <w:sz w:val="22"/>
              </w:rPr>
            </w:pPr>
            <w:r>
              <w:rPr>
                <w:sz w:val="22"/>
              </w:rPr>
              <w:t>город Сочи</w:t>
            </w:r>
          </w:p>
        </w:tc>
      </w:tr>
    </w:tbl>
    <w:p w:rsidR="001E3FE0" w:rsidRDefault="001E3FE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Times New Roman" w:hAnsi="Times New Roman"/>
          <w:sz w:val="22"/>
        </w:rPr>
      </w:pPr>
    </w:p>
    <w:p w:rsidR="001E3FE0" w:rsidRDefault="00580B8A">
      <w:pPr>
        <w:ind w:firstLine="567"/>
        <w:jc w:val="both"/>
      </w:pPr>
      <w:r>
        <w:rPr>
          <w:b/>
          <w:sz w:val="22"/>
        </w:rPr>
        <w:t xml:space="preserve">Общество с </w:t>
      </w:r>
      <w:r w:rsidR="00FD0C2A">
        <w:rPr>
          <w:sz w:val="22"/>
        </w:rPr>
        <w:t>ог</w:t>
      </w:r>
      <w:r>
        <w:rPr>
          <w:sz w:val="22"/>
        </w:rPr>
        <w:t>раниченной</w:t>
      </w:r>
      <w:r>
        <w:rPr>
          <w:b/>
          <w:sz w:val="22"/>
        </w:rPr>
        <w:t xml:space="preserve"> ответственностью «СКО Курорты Юга»</w:t>
      </w:r>
      <w:r>
        <w:rPr>
          <w:sz w:val="22"/>
        </w:rPr>
        <w:t xml:space="preserve">, именуемое в дальнейшем «ОБЪЕДИНЕНИЕ», в лице заместителя директора по экономике и финансам </w:t>
      </w:r>
      <w:proofErr w:type="spellStart"/>
      <w:r>
        <w:rPr>
          <w:sz w:val="22"/>
        </w:rPr>
        <w:t>Жовтого</w:t>
      </w:r>
      <w:proofErr w:type="spellEnd"/>
      <w:r>
        <w:rPr>
          <w:sz w:val="22"/>
        </w:rPr>
        <w:t xml:space="preserve"> Андрея Яковлевича действую</w:t>
      </w:r>
      <w:r w:rsidR="00C95A7C">
        <w:rPr>
          <w:sz w:val="22"/>
        </w:rPr>
        <w:t>щего на основании доверенности №б/н от</w:t>
      </w:r>
      <w:r>
        <w:rPr>
          <w:sz w:val="22"/>
        </w:rPr>
        <w:t xml:space="preserve"> </w:t>
      </w:r>
      <w:r w:rsidR="00C95A7C">
        <w:rPr>
          <w:sz w:val="22"/>
        </w:rPr>
        <w:t>08</w:t>
      </w:r>
      <w:r>
        <w:rPr>
          <w:sz w:val="22"/>
        </w:rPr>
        <w:t>.</w:t>
      </w:r>
      <w:r w:rsidR="00C95A7C">
        <w:rPr>
          <w:sz w:val="22"/>
        </w:rPr>
        <w:t>04</w:t>
      </w:r>
      <w:r>
        <w:rPr>
          <w:sz w:val="22"/>
        </w:rPr>
        <w:t>.20</w:t>
      </w:r>
      <w:r w:rsidR="00C95A7C">
        <w:rPr>
          <w:sz w:val="22"/>
        </w:rPr>
        <w:t>21</w:t>
      </w:r>
      <w:r>
        <w:rPr>
          <w:sz w:val="22"/>
        </w:rPr>
        <w:t>г., с одной стороны, и ______________________________ именуемое в дальнейшем «АГЕНТ», в лице __________________________________, действующего на основании _______________________с другой стороны (далее по тексту «стороны»), заключили настоящий договор о нижеследующем:</w:t>
      </w:r>
    </w:p>
    <w:p w:rsidR="001E3FE0" w:rsidRDefault="001E3FE0">
      <w:pPr>
        <w:spacing w:line="200" w:lineRule="atLeast"/>
        <w:jc w:val="both"/>
        <w:rPr>
          <w:sz w:val="22"/>
        </w:rPr>
      </w:pPr>
    </w:p>
    <w:p w:rsidR="001E3FE0" w:rsidRDefault="00580B8A">
      <w:pPr>
        <w:spacing w:line="200" w:lineRule="atLeast"/>
        <w:jc w:val="center"/>
        <w:rPr>
          <w:sz w:val="22"/>
        </w:rPr>
      </w:pPr>
      <w:r>
        <w:rPr>
          <w:sz w:val="22"/>
        </w:rPr>
        <w:t>1. ПРЕДМЕТ ДОГОВОРА</w:t>
      </w:r>
    </w:p>
    <w:p w:rsidR="001E3FE0" w:rsidRDefault="00580B8A">
      <w:pPr>
        <w:pStyle w:val="210"/>
        <w:spacing w:line="200" w:lineRule="atLeast"/>
      </w:pPr>
      <w:r>
        <w:t>1.1</w:t>
      </w:r>
      <w:r>
        <w:tab/>
        <w:t xml:space="preserve">ОБЪЕДИНЕНИЕ поручает, а АГЕНТ обязуется осуществлять продвижение и реализацию путевок, услуг по размещению в санаторно-курортных организациях, гостиницах, иных средствах размещения (далее – средства размещения) в порядке и на условиях, установленных настоящим договором.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  <w:t xml:space="preserve">ОБЪЕДИНЕНИЕ обеспечивает качественное предоставление услуг в связи с заключенными между ОБЪЕДИНЕНИЕМ и соответствующими средствами размещения письменными договорами в соответствии с передаваемыми АГЕНТУ путевками (в случае передачи путевок) или на основании ваучеров. 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 xml:space="preserve">           Комплекс услуг, составляющих туристский продукт, определяется условиями бронирования, после оплаты – ваучером. 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>1.3</w:t>
      </w:r>
      <w:r>
        <w:rPr>
          <w:sz w:val="22"/>
        </w:rPr>
        <w:tab/>
        <w:t>График обслуживания (сроки оказания услуг) устанавливаются АГЕНТОМ по согласованию с ОБЪЕДИНЕНИЕМ, при этом АГЕНТ сообщает всю необходимую информацию о предполагаемых клиентах АГЕНТА</w:t>
      </w:r>
      <w:r>
        <w:rPr>
          <w:b/>
          <w:sz w:val="22"/>
        </w:rPr>
        <w:t>:</w:t>
      </w:r>
      <w:r>
        <w:rPr>
          <w:sz w:val="22"/>
        </w:rPr>
        <w:t xml:space="preserve"> количество граждан – непосредственных потребителей услуг, их Ф.И.О., средство размещения, категории номеров, требования по медицинскому лечению, срок обслуживания (сроки оказания услуг), при необходимости трансфера – время прибытия граждан в аэропорт или на д/ж вокзал, номер авиарейса, Ф.И.О. работника АГЕНТА, согласовывающего условия бронирования.</w:t>
      </w:r>
    </w:p>
    <w:p w:rsidR="001E3FE0" w:rsidRDefault="00580B8A">
      <w:pPr>
        <w:pStyle w:val="210"/>
        <w:spacing w:line="200" w:lineRule="atLeast"/>
      </w:pPr>
      <w:r>
        <w:t>1.4</w:t>
      </w:r>
      <w:r>
        <w:rPr>
          <w:sz w:val="20"/>
        </w:rPr>
        <w:t xml:space="preserve">.       </w:t>
      </w:r>
      <w:r>
        <w:t>Сведения об ООО «СКО Курорты Юга» в соответствии с Федеральным законом «Об основах туристской деятельности в Российской Федерации» внесены в Единый федеральный реестр туроператоров, реестровый номер туроператора РТО 020583, сфера туроператорской деятельности: внутренний туризм.</w:t>
      </w:r>
    </w:p>
    <w:p w:rsidR="001E3FE0" w:rsidRDefault="00580B8A">
      <w:pPr>
        <w:pStyle w:val="210"/>
        <w:spacing w:line="200" w:lineRule="atLeast"/>
      </w:pPr>
      <w:r>
        <w:t xml:space="preserve">               На сайте ОБЪЕДИНЕНИЯ в Интернете </w:t>
      </w:r>
      <w:hyperlink r:id="rId7" w:history="1">
        <w:r>
          <w:rPr>
            <w:rStyle w:val="-0"/>
          </w:rPr>
          <w:t>www.rukurort.ru</w:t>
        </w:r>
      </w:hyperlink>
      <w:r>
        <w:t xml:space="preserve"> размещается актуальная информация:</w:t>
      </w:r>
    </w:p>
    <w:p w:rsidR="001E3FE0" w:rsidRDefault="00580B8A">
      <w:pPr>
        <w:pStyle w:val="210"/>
        <w:numPr>
          <w:ilvl w:val="0"/>
          <w:numId w:val="1"/>
        </w:numPr>
        <w:spacing w:line="200" w:lineRule="atLeast"/>
      </w:pPr>
      <w:r>
        <w:t>о финансовом обеспечении обязательств ОБЪЕДИНЕНИЯ: реквизиты документа о финансовом обеспечении, наименование организации, предоставившей финансовое обеспечение, срок действия и размер финансового обеспечения;</w:t>
      </w:r>
    </w:p>
    <w:p w:rsidR="001E3FE0" w:rsidRDefault="00580B8A">
      <w:pPr>
        <w:pStyle w:val="210"/>
        <w:numPr>
          <w:ilvl w:val="0"/>
          <w:numId w:val="1"/>
        </w:numPr>
        <w:spacing w:line="200" w:lineRule="atLeast"/>
      </w:pPr>
      <w:r>
        <w:t xml:space="preserve">о программе пребывания, маршруте и об условиях оказания услуг, включая информацию о средствах размещения, об условиях проживания (месте нахождения средства размещения, его категории) и питания, об услугах, включенных в стоимость, о дополнительных услугах; </w:t>
      </w:r>
    </w:p>
    <w:p w:rsidR="001E3FE0" w:rsidRDefault="00580B8A">
      <w:pPr>
        <w:pStyle w:val="210"/>
        <w:numPr>
          <w:ilvl w:val="0"/>
          <w:numId w:val="1"/>
        </w:numPr>
        <w:spacing w:line="200" w:lineRule="atLeast"/>
      </w:pPr>
      <w:r>
        <w:t>сведения о порядке и сроках предъявления туристом и (или) иным заказчиком претензий к ОБЪЕДИНЕНИЮ в случае нарушения ОБЪЕДИНЕНИЕМ условий договора, а также иная информация, предусмотренная Федеральным законом от 24.11.1996 № 132-ФЗ «Об основах туристской деятельности в Российской Федерации».</w:t>
      </w:r>
    </w:p>
    <w:p w:rsidR="001E3FE0" w:rsidRDefault="00580B8A">
      <w:pPr>
        <w:pStyle w:val="210"/>
        <w:spacing w:line="200" w:lineRule="atLeast"/>
      </w:pPr>
      <w:r>
        <w:t>1.5.     Каждая из сторон по настоящему договору гарантирует, что на момент заключения договора и в течение всего срока его действия обладает всеми необходимыми документами для реализации обязанностей по договору.</w:t>
      </w:r>
    </w:p>
    <w:p w:rsidR="001E3FE0" w:rsidRDefault="001E3FE0">
      <w:pPr>
        <w:spacing w:line="200" w:lineRule="atLeast"/>
        <w:jc w:val="both"/>
        <w:rPr>
          <w:sz w:val="22"/>
        </w:rPr>
      </w:pPr>
    </w:p>
    <w:p w:rsidR="001E3FE0" w:rsidRDefault="00580B8A">
      <w:pPr>
        <w:spacing w:line="200" w:lineRule="atLeast"/>
        <w:jc w:val="center"/>
        <w:rPr>
          <w:sz w:val="22"/>
        </w:rPr>
      </w:pPr>
      <w:r>
        <w:rPr>
          <w:sz w:val="22"/>
        </w:rPr>
        <w:t>2. ОБЯЗАННОСТИ СТОРОН</w:t>
      </w:r>
    </w:p>
    <w:p w:rsidR="001E3FE0" w:rsidRDefault="00580B8A">
      <w:pPr>
        <w:spacing w:line="200" w:lineRule="atLeast"/>
        <w:jc w:val="both"/>
        <w:rPr>
          <w:b/>
          <w:sz w:val="22"/>
        </w:rPr>
      </w:pPr>
      <w:r>
        <w:rPr>
          <w:b/>
          <w:sz w:val="22"/>
        </w:rPr>
        <w:t>2.1</w:t>
      </w:r>
      <w:r>
        <w:rPr>
          <w:b/>
          <w:sz w:val="22"/>
        </w:rPr>
        <w:tab/>
        <w:t>АГЕНТ обязуется: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2.1.1.</w:t>
      </w:r>
      <w:r>
        <w:rPr>
          <w:sz w:val="22"/>
        </w:rPr>
        <w:tab/>
        <w:t>Заблаговременно, но в любом случае не позднее, чем за 5 (пять) дней до предполагаемого заезда клиентов АГЕНТА, согласовать с ОБЪЕДИНЕНИЕМ заявку (в произвольной письменной форме) с указанием всех существенных условий, в том числе стоимости.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ab/>
        <w:t>Согласование (подтверждение) ОБЪЕДИНЕНИЕМ заявки осуществляется путем выставления АГЕНТУ счета на оплату стоимости путевок (услуг).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2.1.2.</w:t>
      </w:r>
      <w:r>
        <w:rPr>
          <w:sz w:val="22"/>
        </w:rPr>
        <w:tab/>
        <w:t xml:space="preserve">Раскрывать клиентам АГЕНТА полную и достоверную информацию о средстве размещения, а также оказываемых им услугах в рамках требований законодательства о защите прав потребителей РФ. 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 xml:space="preserve">            Следить за оперативной информацией ОБЪЕДИНЕНИЯ и своевременно предоставлять клиентам АГЕНТА полную и достоверную информацию об изменении существенных характеристик услуг, включая правила безопасности при поездке, требования санитарного и эпидемиологического характера, иную необходимую информацию.</w:t>
      </w:r>
    </w:p>
    <w:p w:rsidR="001E3FE0" w:rsidRDefault="00580B8A">
      <w:pPr>
        <w:pStyle w:val="210"/>
        <w:spacing w:line="200" w:lineRule="atLeast"/>
      </w:pPr>
      <w:r>
        <w:t>2.1.3. Получать согласия граждан на обработку их персональных данных АГЕНТОМ, ОБЪЕДИНЕНИЕМ и передачу их иным третьим лицам, непосредственно оказывающим услуги.</w:t>
      </w:r>
    </w:p>
    <w:p w:rsidR="001E3FE0" w:rsidRDefault="00580B8A">
      <w:pPr>
        <w:pStyle w:val="210"/>
        <w:spacing w:line="200" w:lineRule="atLeast"/>
      </w:pPr>
      <w:r>
        <w:t xml:space="preserve">2.1.4. АГЕНТ не вправе самостоятельно определять фактическую цену на реализуемые путевки (услуги). АГЕНТ реализует путевки (услуги) по ценам, не превышающим цены, указанные на официальном сайте ОБЪЕДИНЕНИЯ в Интернете </w:t>
      </w:r>
      <w:hyperlink r:id="rId8" w:history="1">
        <w:r>
          <w:rPr>
            <w:rStyle w:val="-0"/>
          </w:rPr>
          <w:t>www.rukurort.ru</w:t>
        </w:r>
      </w:hyperlink>
      <w:r>
        <w:t xml:space="preserve">. АГЕНТ имеет право предоставлять клиентам АГЕНТА скидку за счет своего вознаграждения. </w:t>
      </w:r>
    </w:p>
    <w:p w:rsidR="001E3FE0" w:rsidRDefault="001E3FE0">
      <w:pPr>
        <w:spacing w:line="200" w:lineRule="atLeast"/>
        <w:jc w:val="both"/>
        <w:rPr>
          <w:b/>
          <w:sz w:val="22"/>
        </w:rPr>
      </w:pPr>
    </w:p>
    <w:p w:rsidR="001E3FE0" w:rsidRDefault="00580B8A">
      <w:pPr>
        <w:spacing w:line="200" w:lineRule="atLeast"/>
        <w:jc w:val="both"/>
        <w:rPr>
          <w:b/>
          <w:sz w:val="22"/>
        </w:rPr>
      </w:pPr>
      <w:r>
        <w:rPr>
          <w:b/>
          <w:sz w:val="22"/>
        </w:rPr>
        <w:t>2.2</w:t>
      </w:r>
      <w:r>
        <w:rPr>
          <w:b/>
          <w:sz w:val="22"/>
        </w:rPr>
        <w:tab/>
        <w:t>ОБЪЕДИНЕНИЕ обязуется: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>2.2.1.</w:t>
      </w:r>
      <w:r>
        <w:rPr>
          <w:sz w:val="22"/>
        </w:rPr>
        <w:tab/>
        <w:t xml:space="preserve">Своевременно согласовывать c АГЕНТОМ существенные условия реализации путевок (оказания услуг).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2.2.2.</w:t>
      </w:r>
      <w:r>
        <w:rPr>
          <w:sz w:val="22"/>
        </w:rPr>
        <w:tab/>
        <w:t xml:space="preserve">Направлять АГЕНТУ документы, необходимые для оказания услуг клиентам АГЕНТА, после зачисления денежных средств на расчетный счет ОБЪЕДИНЕНИЯ, посредством размещения документов в личном кабинете АГЕНТА или иным способом по согласованию сторон. </w:t>
      </w:r>
    </w:p>
    <w:p w:rsidR="001E3FE0" w:rsidRDefault="001E3FE0">
      <w:pPr>
        <w:pStyle w:val="210"/>
        <w:spacing w:line="200" w:lineRule="atLeast"/>
      </w:pPr>
    </w:p>
    <w:p w:rsidR="001E3FE0" w:rsidRDefault="00580B8A">
      <w:pPr>
        <w:spacing w:line="200" w:lineRule="atLeast"/>
        <w:jc w:val="center"/>
        <w:rPr>
          <w:sz w:val="22"/>
        </w:rPr>
      </w:pPr>
      <w:r>
        <w:rPr>
          <w:sz w:val="22"/>
        </w:rPr>
        <w:t>3. ПОРЯДОК РАСЧЕТОВ</w:t>
      </w:r>
    </w:p>
    <w:p w:rsidR="001E3FE0" w:rsidRDefault="00580B8A">
      <w:pPr>
        <w:pStyle w:val="210"/>
        <w:spacing w:line="200" w:lineRule="atLeast"/>
      </w:pPr>
      <w:r>
        <w:t>3.1.</w:t>
      </w:r>
      <w:r>
        <w:tab/>
        <w:t xml:space="preserve">Цены на реализуемые путевки (оказываемые услуги) указаны на официальном сайте ОБЪЕДИНЕНИЯ в Интернете </w:t>
      </w:r>
      <w:hyperlink r:id="rId9" w:history="1">
        <w:r>
          <w:rPr>
            <w:rStyle w:val="-0"/>
          </w:rPr>
          <w:t>www.rukurort.ru</w:t>
        </w:r>
      </w:hyperlink>
      <w:r>
        <w:t>.</w:t>
      </w:r>
    </w:p>
    <w:p w:rsidR="001E3FE0" w:rsidRDefault="00580B8A">
      <w:pPr>
        <w:spacing w:line="200" w:lineRule="atLeast"/>
        <w:ind w:firstLine="708"/>
        <w:jc w:val="both"/>
        <w:rPr>
          <w:sz w:val="22"/>
        </w:rPr>
      </w:pPr>
      <w:r>
        <w:rPr>
          <w:sz w:val="22"/>
        </w:rPr>
        <w:t>Стоимость реализованных АГЕНТОМ и своевременно оплаченных им ОБЪЕДИНЕНИЮ путевок (услуг) не может быть изменена. Во всех остальных случаях стоимость может корректироваться ОБЪЕДИНЕНИЕМ в одностороннем порядке, о чем он предупреждает АГЕНТА через официальный сайт, а при необходимости в иной доступной форме, в том числе при бронировании.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3.2.     АГЕНТ обязуется в течение трех банковских дней с момента выставления ему счета перечислить на расчетный счет ОБЪЕДИНЕНИЯ следуемые за путевки (услуги) деньги согласно счета в полном объеме и направить по электронной почте копию платежного поручения в адрес ОБЪЕДИНЕНИЯ для подтверждения оплаты. В платежном поручении АГЕНТ в обязательном порядке должен сделать ссылку на реквизиты оплачиваемого счета (дата и номер счета). Путевки (услуги) считаются оплаченными с момента поступления денежных средств на расчетный счет ОБЪЕДИНЕНИЯ.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 xml:space="preserve">      Оплата по счету подтверждает факт принятия АГЕНТОМ всех условий приобретения путевок (услуг), в том числе цены и размера агентского вознаграждения.</w:t>
      </w:r>
    </w:p>
    <w:p w:rsidR="001E3FE0" w:rsidRDefault="00580B8A">
      <w:pPr>
        <w:spacing w:line="200" w:lineRule="atLeast"/>
        <w:jc w:val="both"/>
      </w:pPr>
      <w:r>
        <w:rPr>
          <w:sz w:val="22"/>
        </w:rPr>
        <w:t xml:space="preserve">          В случаях неоплаты стоимости путевок (услуг) либо частичной их оплаты, согласованные путевки (услуги) снимаются ОБЪЕДИНЕНИЕМ с реализации, заказ аннулируется, а частично полученные за такие путевки (услуги) деньги подлежат возврату АГЕНТУ (плательщику денег) или могут быть использованы для оплаты путевок (услуг) по иным заявкам АГЕНТА – при наличии соответствующего письменного заявления АГЕНТА.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3.3.     Размер вознаграждения АГЕНТА определяется одним из следующих способов.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 xml:space="preserve">3.3.1.  Агентское вознаграждение представляет собой разницу между ценой, установленной ОБЪЕДИНЕНИЕМ, и фактической ценой реализации путевок (услуг) АГЕНТУ.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 xml:space="preserve">3.3.2. Размер вознаграждения АГЕНТА определяется на основании выставленного счета.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 xml:space="preserve">3.3.3. Агентское вознаграждение самостоятельно удерживается АГЕНТОМ при перечислении следуемых ОБЪЕДИНЕНИЮ денег. </w:t>
      </w:r>
    </w:p>
    <w:p w:rsidR="001E3FE0" w:rsidRDefault="00580B8A">
      <w:pPr>
        <w:tabs>
          <w:tab w:val="left" w:pos="709"/>
          <w:tab w:val="left" w:pos="851"/>
        </w:tabs>
        <w:spacing w:line="200" w:lineRule="atLeast"/>
        <w:jc w:val="both"/>
        <w:rPr>
          <w:sz w:val="22"/>
        </w:rPr>
      </w:pPr>
      <w:r>
        <w:rPr>
          <w:sz w:val="22"/>
        </w:rPr>
        <w:t>3.4.    При осуществлении расчетов стороны в обязательном порядке оформляют необходимые документы: отчет АГЕНТА (форма определена в приложении к настоящему договору), акт выполненных работ (об оказанных услугах), счет-фактуру и, по согласованию, иные документы, в том числе акты сверки взаимных расчетов.</w:t>
      </w:r>
    </w:p>
    <w:p w:rsidR="001E3FE0" w:rsidRDefault="00580B8A">
      <w:pPr>
        <w:tabs>
          <w:tab w:val="left" w:pos="709"/>
          <w:tab w:val="left" w:pos="851"/>
        </w:tabs>
        <w:spacing w:line="200" w:lineRule="atLeast"/>
        <w:jc w:val="both"/>
      </w:pPr>
      <w:r>
        <w:rPr>
          <w:sz w:val="22"/>
        </w:rPr>
        <w:t xml:space="preserve">           АГЕНТ обязан предоставлять ОБЪЕДИНЕНИЮ отчет до 10 (десятого) числа месяца, следующего за отчетным, путем направления документа по электронной почте и по почте. Отчетным считается месяц, в котором осуществлен заезд или выезд, в зависимости от учетной политики средства размещения.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</w:pPr>
      <w:r>
        <w:rPr>
          <w:sz w:val="22"/>
        </w:rPr>
        <w:t xml:space="preserve">           Если АГЕНТ не предоставил ОБЪЕДИНЕНИЮ документы, перечисленные в настоящем пункте, до 10 (десятого) числа месяца, следующего за отчетным, ОБЪЕДИНЕНИЕ имеет право считать обязательства АГЕНТА по настоящему договору невыполненными, аннулировать агентское вознаграждение и потребовать возврата денежных средств.</w:t>
      </w:r>
    </w:p>
    <w:p w:rsidR="001E3FE0" w:rsidRDefault="00580B8A">
      <w:pPr>
        <w:tabs>
          <w:tab w:val="left" w:pos="686"/>
          <w:tab w:val="left" w:pos="748"/>
        </w:tabs>
        <w:spacing w:line="254" w:lineRule="exact"/>
        <w:jc w:val="both"/>
      </w:pPr>
      <w:r>
        <w:rPr>
          <w:spacing w:val="8"/>
          <w:sz w:val="22"/>
        </w:rPr>
        <w:t xml:space="preserve">3.5.   Стороны обязуются по окончании срока действия настоящего договора в течение 30 (тридцати) дней произвести сверку </w:t>
      </w:r>
      <w:r>
        <w:rPr>
          <w:spacing w:val="11"/>
          <w:sz w:val="22"/>
        </w:rPr>
        <w:t xml:space="preserve">взаиморасчётов, в результате которой будет составлен и подписан с обеих сторон Акт сверки </w:t>
      </w:r>
      <w:r>
        <w:rPr>
          <w:sz w:val="22"/>
        </w:rPr>
        <w:t xml:space="preserve">взаиморасчётов, являющийся неотъемлемой частью настоящего договора. </w:t>
      </w:r>
    </w:p>
    <w:p w:rsidR="001E3FE0" w:rsidRDefault="00580B8A">
      <w:pPr>
        <w:tabs>
          <w:tab w:val="left" w:pos="686"/>
          <w:tab w:val="left" w:pos="748"/>
        </w:tabs>
        <w:spacing w:line="254" w:lineRule="exact"/>
        <w:jc w:val="both"/>
      </w:pPr>
      <w:r>
        <w:rPr>
          <w:sz w:val="22"/>
        </w:rPr>
        <w:t xml:space="preserve">          </w:t>
      </w:r>
      <w:r>
        <w:rPr>
          <w:spacing w:val="6"/>
          <w:sz w:val="22"/>
        </w:rPr>
        <w:t xml:space="preserve">В случае, если в результате сверки расчетов будет выявлена задолженность или переплата, </w:t>
      </w:r>
      <w:r>
        <w:rPr>
          <w:spacing w:val="-3"/>
          <w:sz w:val="22"/>
        </w:rPr>
        <w:t xml:space="preserve">соответствующая сторона обязуется в течение 10 (десяти) банковских дней возвратить </w:t>
      </w:r>
      <w:r>
        <w:rPr>
          <w:spacing w:val="-2"/>
          <w:sz w:val="22"/>
        </w:rPr>
        <w:t>другой стороне переплату, либо произвести доплату.</w:t>
      </w:r>
    </w:p>
    <w:p w:rsidR="001E3FE0" w:rsidRDefault="001E3FE0">
      <w:pPr>
        <w:spacing w:line="254" w:lineRule="exact"/>
        <w:ind w:right="24"/>
        <w:jc w:val="both"/>
        <w:rPr>
          <w:spacing w:val="-2"/>
          <w:sz w:val="22"/>
        </w:rPr>
      </w:pPr>
    </w:p>
    <w:p w:rsidR="001E3FE0" w:rsidRDefault="00580B8A">
      <w:pPr>
        <w:spacing w:line="200" w:lineRule="atLeast"/>
        <w:jc w:val="center"/>
        <w:rPr>
          <w:sz w:val="22"/>
        </w:rPr>
      </w:pPr>
      <w:r>
        <w:rPr>
          <w:sz w:val="22"/>
        </w:rPr>
        <w:t>4. ОСОБЫЕ УСЛОВИЯ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4.1.</w:t>
      </w:r>
      <w:r>
        <w:rPr>
          <w:sz w:val="22"/>
        </w:rPr>
        <w:tab/>
        <w:t xml:space="preserve">В случае отказа клиента АГЕНТА от забронированных и оплаченных услуг ОБЪЕДИНЕНИЕ возвращает АГЕНТУ деньги за вычетом штрафных санкций, подлежащих уплате ОБЪЕДИНЕНИЕМ средству размещения на основании заключенных ОБЪЕДИНЕНИЕМ договоров.  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 xml:space="preserve">4.2       Путевки (ваучеры) действительны только на указанный в них срок. В случае </w:t>
      </w:r>
      <w:proofErr w:type="spellStart"/>
      <w:r>
        <w:rPr>
          <w:sz w:val="22"/>
        </w:rPr>
        <w:t>незаезда</w:t>
      </w:r>
      <w:proofErr w:type="spellEnd"/>
      <w:r>
        <w:rPr>
          <w:sz w:val="22"/>
        </w:rPr>
        <w:t xml:space="preserve"> клиентов АГЕНТА в обусловленный срок ОБЪЕДИНЕНИЕ может перенести срок заезда на более поздний срок согласно имеющейся у него возможности и по согласованию со средством размещения. В противном случае, а также в случае досрочного отъезда или несвоевременного заезда, срок оказания услуг не продлевается и не производится соответствующий перерасчет стоимости путевок (услуг).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4.3.</w:t>
      </w:r>
      <w:r>
        <w:rPr>
          <w:sz w:val="22"/>
        </w:rPr>
        <w:tab/>
        <w:t>При реализации путевок гражданам АГЕНТ информирует граждан – потребителей услуг о необходимости представления документов в соответствии с действующими правилами заселения, при приобретении путевки (услуг по проживанию) с лечением - санаторно-курортной карты с указанием фамилии, имени, отчества, года рождения, диагноза.</w:t>
      </w:r>
    </w:p>
    <w:p w:rsidR="001E3FE0" w:rsidRDefault="00580B8A">
      <w:pPr>
        <w:pStyle w:val="ac"/>
        <w:spacing w:line="200" w:lineRule="atLeast"/>
        <w:rPr>
          <w:sz w:val="22"/>
        </w:rPr>
      </w:pPr>
      <w:r>
        <w:rPr>
          <w:sz w:val="22"/>
        </w:rPr>
        <w:t>4.4. В случае невозможности оказания услуг в связи с наступлением обстоятельств непреодолимой силы, возникновением угрозы безопасности жизни, здоровью, имуществу туристов, существенным изменением обстоятельств срок возврата ОБЪЕДИНЕНИЕМ АГЕНТУ уплаченных денежных средств, составляет 30 (тридцать) дней с момента получения ОБЪЕДИНЕНИЕМ соответствующей обоснованной заявки на аннуляцию, если более длительный срок не согласован сторонами и (или) не обусловлен обстоятельствами непреодолимой силы.</w:t>
      </w:r>
    </w:p>
    <w:p w:rsidR="001E3FE0" w:rsidRDefault="00580B8A">
      <w:pPr>
        <w:pStyle w:val="ac"/>
        <w:spacing w:line="200" w:lineRule="atLeast"/>
        <w:rPr>
          <w:sz w:val="22"/>
        </w:rPr>
      </w:pPr>
      <w:r>
        <w:rPr>
          <w:sz w:val="22"/>
        </w:rPr>
        <w:t>4.5.</w:t>
      </w:r>
      <w:r>
        <w:rPr>
          <w:sz w:val="22"/>
        </w:rPr>
        <w:tab/>
        <w:t xml:space="preserve">Все условия, содержащиеся в данном разделе настоящего договора, обязательно сообщаются АГЕНТОМ клиентам АГЕНТА. </w:t>
      </w:r>
    </w:p>
    <w:p w:rsidR="001E3FE0" w:rsidRDefault="001E3FE0">
      <w:pPr>
        <w:spacing w:line="200" w:lineRule="atLeast"/>
        <w:jc w:val="both"/>
        <w:rPr>
          <w:sz w:val="22"/>
        </w:rPr>
      </w:pPr>
    </w:p>
    <w:p w:rsidR="001E3FE0" w:rsidRDefault="00580B8A">
      <w:pPr>
        <w:spacing w:line="200" w:lineRule="atLeast"/>
        <w:jc w:val="center"/>
        <w:rPr>
          <w:sz w:val="22"/>
        </w:rPr>
      </w:pPr>
      <w:r>
        <w:rPr>
          <w:sz w:val="22"/>
        </w:rPr>
        <w:t>5. ОТВЕТСТВЕННОСТЬ СТОРОН</w:t>
      </w:r>
    </w:p>
    <w:p w:rsidR="001E3FE0" w:rsidRDefault="00580B8A">
      <w:pPr>
        <w:spacing w:line="200" w:lineRule="atLeast"/>
        <w:jc w:val="both"/>
        <w:rPr>
          <w:sz w:val="22"/>
        </w:rPr>
      </w:pPr>
      <w:r>
        <w:rPr>
          <w:sz w:val="22"/>
        </w:rPr>
        <w:t>5.1.</w:t>
      </w:r>
      <w:r>
        <w:rPr>
          <w:sz w:val="22"/>
        </w:rPr>
        <w:tab/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законодательством РФ.</w:t>
      </w:r>
    </w:p>
    <w:p w:rsidR="001E3FE0" w:rsidRDefault="00580B8A">
      <w:pPr>
        <w:pStyle w:val="210"/>
        <w:spacing w:line="200" w:lineRule="atLeast"/>
      </w:pPr>
      <w:r>
        <w:t>5.2.</w:t>
      </w:r>
      <w:r>
        <w:tab/>
        <w:t xml:space="preserve">Все споры, возникшие между сторонами по настоящему договору, разрешаются путем переговоров, а в случае не достижения согласия - в Арбитражном суде Краснодарского края. 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  <w:rPr>
          <w:sz w:val="22"/>
        </w:rPr>
      </w:pPr>
      <w:r>
        <w:rPr>
          <w:sz w:val="22"/>
        </w:rPr>
        <w:t>5.3.     В случае нарушения АГЕНТОМ обязательства, предусмотренного п. 2.1.3. настоящего договора, ОБЪЕДИНЕНИЕ имеет право считать обязательства АГЕНТА по настоящему договору невыполненными, аннулировать агентское вознаграждение за продажу путевок (реализацию услуг), с нарушением п. 2.1.3. настоящего договора, и потребовать возврата денежных средств. Нарушение АГЕНТОМ обязательства, предусмотренного п. 2.1.3. настоящего договора, также может являться основанием для досрочного расторжения настоящего договора по инициативе ОБЪЕДИНЕНИЯ.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  <w:rPr>
          <w:sz w:val="22"/>
        </w:rPr>
      </w:pPr>
      <w:r>
        <w:rPr>
          <w:sz w:val="22"/>
        </w:rPr>
        <w:t>5.4. В случае оказания ОБЪЕДИНЕНИЕМ услуг без оплаты или при поступлении оплаты не в полном объеме ОБЪЕДИНЕНИЕ вправе аннулировать агентское вознаграждение и предъявить к уплате АГЕНТУ неустойку в размере аннулированного агентского вознаграждения. Такая неустойка подлежит оплате АГЕНТОМ в течение 7 (семи) дней с момента получения письменной претензии ОБЪЕДИНЕНИЯ.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  <w:rPr>
          <w:sz w:val="22"/>
        </w:rPr>
      </w:pPr>
      <w:r>
        <w:rPr>
          <w:sz w:val="22"/>
        </w:rPr>
        <w:t xml:space="preserve">5.5. В случае невыполнения АГЕНТОМ обязательств перед ОБЪЕДИНЕНИЕМ по оплате путевок (услуг) полную ответственность за неисполнение или ненадлежащее исполнение обязательств перед своими клиентами несет АГЕНТ. 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</w:pPr>
      <w:r>
        <w:rPr>
          <w:sz w:val="22"/>
        </w:rPr>
        <w:t xml:space="preserve">5.6. АГЕНТ не имеет права использовать любую информацию, размещенную на сайте ОБЪЕДИНЕНИЯ в Интернете </w:t>
      </w:r>
      <w:hyperlink r:id="rId10" w:history="1">
        <w:r>
          <w:rPr>
            <w:rStyle w:val="-0"/>
            <w:sz w:val="22"/>
          </w:rPr>
          <w:t>www.rukurort.ru</w:t>
        </w:r>
      </w:hyperlink>
      <w:r>
        <w:rPr>
          <w:rStyle w:val="-0"/>
          <w:sz w:val="22"/>
        </w:rPr>
        <w:t xml:space="preserve">, </w:t>
      </w:r>
      <w:r>
        <w:rPr>
          <w:rStyle w:val="-0"/>
          <w:color w:val="000000"/>
          <w:sz w:val="22"/>
          <w:u w:val="none"/>
        </w:rPr>
        <w:t>включая тексты, описания, фотографии средств размещения, условия акций и специальных предложений, наименование ОБЪЕДИНЕНИЯ,  принадлежащие ему права на объекты интеллектуальной собственности (в частности - товарный знак «Открытый Юг» № 465813, зарегистрированный Федеральной службой по интеллектуальной собственности) частично либо полностью в любой форме, в целях, не связанных с непосредственным продвижением, поиском и реализацией услуг, оказываемых ОБЪЕДИНЕНИЕМ во исполнение настоящего договора.</w:t>
      </w:r>
    </w:p>
    <w:p w:rsidR="001E3FE0" w:rsidRPr="00580B8A" w:rsidRDefault="00580B8A">
      <w:pPr>
        <w:tabs>
          <w:tab w:val="left" w:pos="709"/>
          <w:tab w:val="left" w:pos="748"/>
        </w:tabs>
        <w:spacing w:line="200" w:lineRule="atLeast"/>
        <w:jc w:val="both"/>
      </w:pPr>
      <w:r w:rsidRPr="00580B8A">
        <w:rPr>
          <w:rStyle w:val="-0"/>
          <w:color w:val="C9211E"/>
          <w:u w:val="none"/>
        </w:rPr>
        <w:t xml:space="preserve">5.7. </w:t>
      </w:r>
      <w:proofErr w:type="gramStart"/>
      <w:r w:rsidRPr="00580B8A">
        <w:rPr>
          <w:rStyle w:val="-0"/>
          <w:color w:val="C9211E"/>
          <w:u w:val="none"/>
        </w:rPr>
        <w:t>В  случае</w:t>
      </w:r>
      <w:proofErr w:type="gramEnd"/>
      <w:r w:rsidRPr="00580B8A">
        <w:rPr>
          <w:rStyle w:val="-0"/>
          <w:color w:val="C9211E"/>
          <w:u w:val="none"/>
        </w:rPr>
        <w:t xml:space="preserve"> изменения следующих  сведений, а именно:</w:t>
      </w:r>
    </w:p>
    <w:p w:rsidR="001E3FE0" w:rsidRPr="00580B8A" w:rsidRDefault="00580B8A">
      <w:pPr>
        <w:tabs>
          <w:tab w:val="left" w:pos="709"/>
          <w:tab w:val="left" w:pos="748"/>
        </w:tabs>
        <w:spacing w:line="200" w:lineRule="atLeast"/>
        <w:jc w:val="both"/>
      </w:pPr>
      <w:r w:rsidRPr="00580B8A">
        <w:rPr>
          <w:rStyle w:val="-0"/>
          <w:color w:val="C9211E"/>
          <w:u w:val="none"/>
        </w:rPr>
        <w:tab/>
      </w:r>
      <w:r w:rsidRPr="00580B8A">
        <w:rPr>
          <w:rStyle w:val="-0"/>
          <w:color w:val="000000"/>
          <w:u w:val="none"/>
        </w:rPr>
        <w:t xml:space="preserve">- полное </w:t>
      </w:r>
      <w:r w:rsidRPr="00580B8A">
        <w:t xml:space="preserve">и (в случае, если имеется) сокращенное наименования, ФИО (в случае, если имеется) руководителя, адрес места нахождения, ОГРН - в отношении </w:t>
      </w:r>
      <w:proofErr w:type="spellStart"/>
      <w:r w:rsidRPr="00580B8A">
        <w:t>турагента</w:t>
      </w:r>
      <w:proofErr w:type="spellEnd"/>
      <w:r w:rsidRPr="00580B8A">
        <w:t>, субагента - юридического лица;</w:t>
      </w:r>
    </w:p>
    <w:p w:rsidR="001E3FE0" w:rsidRPr="00580B8A" w:rsidRDefault="00580B8A">
      <w:pPr>
        <w:ind w:firstLine="540"/>
        <w:jc w:val="both"/>
      </w:pPr>
      <w:r w:rsidRPr="00580B8A">
        <w:t xml:space="preserve">– ФИО (в случае, если имеется), адрес места жительства индивидуального предпринимателя, ОГРН индивидуального предпринимателя - в отношении </w:t>
      </w:r>
      <w:proofErr w:type="spellStart"/>
      <w:r w:rsidRPr="00580B8A">
        <w:t>турагента</w:t>
      </w:r>
      <w:proofErr w:type="spellEnd"/>
      <w:r w:rsidRPr="00580B8A">
        <w:t xml:space="preserve">, субагента - индивидуального предпринимателя; </w:t>
      </w:r>
    </w:p>
    <w:p w:rsidR="001E3FE0" w:rsidRPr="00580B8A" w:rsidRDefault="00580B8A">
      <w:pPr>
        <w:ind w:firstLine="540"/>
        <w:jc w:val="both"/>
      </w:pPr>
      <w:r w:rsidRPr="00580B8A">
        <w:t xml:space="preserve">- сведения о наличии договора на продвижение и реализацию туристского продукта между </w:t>
      </w:r>
      <w:proofErr w:type="spellStart"/>
      <w:r w:rsidRPr="00580B8A">
        <w:t>турагентом</w:t>
      </w:r>
      <w:proofErr w:type="spellEnd"/>
      <w:r w:rsidRPr="00580B8A">
        <w:t xml:space="preserve"> и субагентом, по которому </w:t>
      </w:r>
      <w:proofErr w:type="spellStart"/>
      <w:r w:rsidRPr="00580B8A">
        <w:t>турагент</w:t>
      </w:r>
      <w:proofErr w:type="spellEnd"/>
      <w:r w:rsidRPr="00580B8A">
        <w:t xml:space="preserve"> передает исполнение поручения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договора;</w:t>
      </w:r>
    </w:p>
    <w:p w:rsidR="001E3FE0" w:rsidRPr="00580B8A" w:rsidRDefault="00580B8A">
      <w:pPr>
        <w:ind w:firstLine="540"/>
        <w:jc w:val="both"/>
      </w:pPr>
      <w:r w:rsidRPr="00580B8A">
        <w:t xml:space="preserve">- реестровый номер </w:t>
      </w:r>
      <w:proofErr w:type="spellStart"/>
      <w:r w:rsidRPr="00580B8A">
        <w:t>турагента</w:t>
      </w:r>
      <w:proofErr w:type="spellEnd"/>
      <w:r w:rsidRPr="00580B8A">
        <w:t xml:space="preserve"> в реестре </w:t>
      </w:r>
      <w:proofErr w:type="spellStart"/>
      <w:r w:rsidRPr="00580B8A">
        <w:t>турагентов</w:t>
      </w:r>
      <w:proofErr w:type="spellEnd"/>
      <w:r w:rsidRPr="00580B8A">
        <w:t>;</w:t>
      </w:r>
    </w:p>
    <w:p w:rsidR="001E3FE0" w:rsidRPr="00580B8A" w:rsidRDefault="00580B8A">
      <w:pPr>
        <w:ind w:firstLine="540"/>
        <w:jc w:val="both"/>
      </w:pPr>
      <w:r w:rsidRPr="00580B8A">
        <w:t xml:space="preserve">- дата размещения </w:t>
      </w:r>
      <w:proofErr w:type="spellStart"/>
      <w:r w:rsidRPr="00580B8A">
        <w:t>турагентом</w:t>
      </w:r>
      <w:proofErr w:type="spellEnd"/>
      <w:r w:rsidRPr="00580B8A">
        <w:t xml:space="preserve"> в реестре </w:t>
      </w:r>
      <w:proofErr w:type="spellStart"/>
      <w:r w:rsidRPr="00580B8A">
        <w:t>турагентов</w:t>
      </w:r>
      <w:proofErr w:type="spellEnd"/>
      <w:r w:rsidRPr="00580B8A">
        <w:t xml:space="preserve"> сведений в случае наличия договора </w:t>
      </w:r>
      <w:proofErr w:type="spellStart"/>
      <w:r w:rsidRPr="00580B8A">
        <w:t>субагентирования</w:t>
      </w:r>
      <w:proofErr w:type="spellEnd"/>
      <w:r w:rsidRPr="00580B8A">
        <w:t xml:space="preserve"> или </w:t>
      </w:r>
      <w:proofErr w:type="spellStart"/>
      <w:r w:rsidRPr="00580B8A">
        <w:t>субкомиссии</w:t>
      </w:r>
      <w:proofErr w:type="spellEnd"/>
      <w:r w:rsidRPr="00580B8A">
        <w:t xml:space="preserve"> либо иного договора, предусматривающего передачу исполнения поручения на продвижение и реализацию туристского продукта;</w:t>
      </w:r>
    </w:p>
    <w:p w:rsidR="001E3FE0" w:rsidRPr="00580B8A" w:rsidRDefault="00580B8A">
      <w:pPr>
        <w:numPr>
          <w:ilvl w:val="0"/>
          <w:numId w:val="2"/>
        </w:numPr>
        <w:jc w:val="both"/>
      </w:pPr>
      <w:r w:rsidRPr="00580B8A">
        <w:t xml:space="preserve">иные сведения, предусмотренные статьей 4.3 Федерального закона “Об основах туристской деятельности в Российской Федерации». </w:t>
      </w:r>
    </w:p>
    <w:p w:rsidR="001E3FE0" w:rsidRDefault="00580B8A">
      <w:pPr>
        <w:tabs>
          <w:tab w:val="left" w:pos="709"/>
          <w:tab w:val="left" w:pos="748"/>
        </w:tabs>
        <w:spacing w:line="200" w:lineRule="atLeast"/>
        <w:jc w:val="both"/>
      </w:pPr>
      <w:r w:rsidRPr="00580B8A">
        <w:rPr>
          <w:rStyle w:val="-0"/>
          <w:color w:val="000000"/>
          <w:u w:val="none"/>
        </w:rPr>
        <w:tab/>
      </w:r>
      <w:proofErr w:type="gramStart"/>
      <w:r w:rsidRPr="00580B8A">
        <w:rPr>
          <w:rStyle w:val="-0"/>
          <w:color w:val="000000"/>
          <w:u w:val="none"/>
        </w:rPr>
        <w:t>АГЕНТ  обязан</w:t>
      </w:r>
      <w:proofErr w:type="gramEnd"/>
      <w:r w:rsidRPr="00580B8A">
        <w:rPr>
          <w:rStyle w:val="-0"/>
          <w:color w:val="000000"/>
          <w:u w:val="none"/>
        </w:rPr>
        <w:t xml:space="preserve"> в срок, не превышающий 1 (одного) рабочего дня,   сообщать  ОБЪЕДИНЕНИЮ актуальные сведения. В случае, если ОБЪЕДИНЕНИЕ будет привлечено к административной ответственности в связи с тем, что АГЕНТ не сообщил актуальные сведения о себе в целях размещения ОБЪЕДИНЕНИЕМ соответствующих сведений в реестре турагентств, АГЕНТ обязан в полном объеме возместить ОБЪЕДИНЕНИЮ понесенные убытки. </w:t>
      </w:r>
    </w:p>
    <w:p w:rsidR="001E3FE0" w:rsidRDefault="001E3FE0">
      <w:pPr>
        <w:spacing w:line="200" w:lineRule="atLeast"/>
        <w:jc w:val="both"/>
      </w:pPr>
    </w:p>
    <w:p w:rsidR="001E3FE0" w:rsidRDefault="00580B8A">
      <w:pPr>
        <w:spacing w:line="200" w:lineRule="atLeast"/>
        <w:jc w:val="center"/>
      </w:pPr>
      <w:r>
        <w:rPr>
          <w:rStyle w:val="-0"/>
          <w:color w:val="000000"/>
          <w:sz w:val="22"/>
          <w:u w:val="none"/>
        </w:rPr>
        <w:t>6.</w:t>
      </w:r>
      <w:r>
        <w:rPr>
          <w:rStyle w:val="-0"/>
          <w:color w:val="000000"/>
          <w:sz w:val="22"/>
        </w:rPr>
        <w:t xml:space="preserve"> </w:t>
      </w:r>
      <w:r>
        <w:rPr>
          <w:rStyle w:val="-0"/>
          <w:color w:val="000000"/>
          <w:sz w:val="22"/>
          <w:u w:val="none"/>
        </w:rPr>
        <w:t>ИНЫЕ</w:t>
      </w:r>
      <w:r>
        <w:rPr>
          <w:rStyle w:val="-0"/>
          <w:color w:val="000000"/>
          <w:sz w:val="22"/>
        </w:rPr>
        <w:t xml:space="preserve"> </w:t>
      </w:r>
      <w:r>
        <w:rPr>
          <w:rStyle w:val="-0"/>
          <w:color w:val="000000"/>
          <w:sz w:val="22"/>
          <w:u w:val="none"/>
        </w:rPr>
        <w:t>УСЛОВИЯ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  <w:u w:val="none"/>
        </w:rPr>
        <w:t>6.1.    Настоящий</w:t>
      </w:r>
      <w:r>
        <w:rPr>
          <w:rStyle w:val="-0"/>
          <w:color w:val="000000"/>
          <w:sz w:val="22"/>
        </w:rPr>
        <w:t xml:space="preserve"> </w:t>
      </w:r>
      <w:r>
        <w:rPr>
          <w:rStyle w:val="-0"/>
          <w:color w:val="000000"/>
          <w:sz w:val="22"/>
          <w:u w:val="none"/>
        </w:rPr>
        <w:t>договор</w:t>
      </w:r>
      <w:r>
        <w:rPr>
          <w:rStyle w:val="-0"/>
          <w:color w:val="000000"/>
          <w:sz w:val="22"/>
        </w:rPr>
        <w:t xml:space="preserve"> вступает в силу с момента подписания его сторонами и действует в течение одного года, а в части расчетов - до полного выполнения сторонами своих обязательств по договору. Настоящий договор ежегодно автоматически продлевается в случае, если ни одна из сторон письменно не потребует его расторжения.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</w:rPr>
        <w:t>6.2.   Стороны вправе в любое время отказаться от исполнения настоящего договора путем направления письменного уведомления. Договор считается расторгнутым с момента получения стороной уведомления о расторжении, если в уведомлении не предусмотрен более поздний срок расторжения договора.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</w:rPr>
        <w:t>6.3.</w:t>
      </w:r>
      <w:r>
        <w:rPr>
          <w:rStyle w:val="-0"/>
          <w:color w:val="000000"/>
          <w:sz w:val="22"/>
        </w:rPr>
        <w:tab/>
        <w:t xml:space="preserve">Любые изменения и дополнения к настоящему договору имеют юридическую силу только в случае, если они выражены в простой письменной форме и подписаны уполномоченными представителями сторон. По соглашению сторон изменения к настоящему договору могут быть подписаны электронными цифровыми подписями уполномоченных представителей сторон. 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</w:rPr>
        <w:t>6.4.</w:t>
      </w:r>
      <w:r>
        <w:rPr>
          <w:rStyle w:val="-0"/>
          <w:color w:val="000000"/>
          <w:sz w:val="22"/>
        </w:rPr>
        <w:tab/>
        <w:t>Настоящий договор составлен в двух экземплярах, имеющих одинаковую юридическую силу и хранящихся у каждой из сторон по одному экземпляру.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</w:rPr>
        <w:t>6.5.</w:t>
      </w:r>
      <w:r>
        <w:rPr>
          <w:rStyle w:val="-0"/>
          <w:color w:val="000000"/>
          <w:sz w:val="22"/>
        </w:rPr>
        <w:tab/>
        <w:t>Исполнительные органы сторон, заключившие и подписавшие собственноручно или электронной цифровой подписью настоящий договор, вправе самостоятельно и единолично совершать данное юридическое действие, а также ими предприняты все корпоративные и иные установленные законом РФ действия для того, чтобы настоящая сделка являлась действительной и подлежала принудительному исполнению в соответствии с законодательством РФ.</w:t>
      </w:r>
    </w:p>
    <w:p w:rsidR="001E3FE0" w:rsidRDefault="00580B8A">
      <w:pPr>
        <w:spacing w:line="200" w:lineRule="atLeast"/>
        <w:jc w:val="both"/>
      </w:pPr>
      <w:r>
        <w:rPr>
          <w:rStyle w:val="-0"/>
          <w:color w:val="000000"/>
          <w:sz w:val="22"/>
        </w:rPr>
        <w:t xml:space="preserve">6.6. Настоящий договор, подписанный со стороны АГЕНТА, последний обязан направить в адрес ОБЪЕДИНЕНИЯ по электронной почте в день подписания и по почте (в случае подписания собственноручно) в течение 10 (десяти) календарных дней с момента подписания. До момента получения ОБЪЕДИНЕНИЕМ оригинала договора с подписью уполномоченного лица АГЕНТА экземпляр договора, полученный ОБЪЕДИНЕНИЕМ по электронной почте, признается сторонами в качестве заключенного договора. </w:t>
      </w:r>
    </w:p>
    <w:p w:rsidR="001E3FE0" w:rsidRDefault="001E3FE0">
      <w:pPr>
        <w:spacing w:line="200" w:lineRule="atLeast"/>
        <w:jc w:val="both"/>
        <w:rPr>
          <w:sz w:val="22"/>
        </w:rPr>
      </w:pPr>
    </w:p>
    <w:tbl>
      <w:tblPr>
        <w:tblW w:w="0" w:type="auto"/>
        <w:tblInd w:w="-14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060"/>
        <w:gridCol w:w="5117"/>
      </w:tblGrid>
      <w:tr w:rsidR="001E3FE0">
        <w:tc>
          <w:tcPr>
            <w:tcW w:w="506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r>
              <w:rPr>
                <w:rStyle w:val="-0"/>
                <w:b/>
                <w:i/>
                <w:color w:val="000000"/>
                <w:sz w:val="22"/>
              </w:rPr>
              <w:t>ОБЪЕДИНЕНИЕ</w:t>
            </w:r>
          </w:p>
        </w:tc>
        <w:tc>
          <w:tcPr>
            <w:tcW w:w="511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pPr>
              <w:tabs>
                <w:tab w:val="right" w:pos="4971"/>
              </w:tabs>
            </w:pPr>
            <w:r>
              <w:rPr>
                <w:rStyle w:val="-0"/>
                <w:b/>
                <w:i/>
                <w:color w:val="000000"/>
                <w:sz w:val="22"/>
              </w:rPr>
              <w:t>АГЕНТ</w:t>
            </w:r>
          </w:p>
        </w:tc>
      </w:tr>
      <w:tr w:rsidR="001E3FE0">
        <w:tc>
          <w:tcPr>
            <w:tcW w:w="506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53983" w:rsidRPr="00753983" w:rsidRDefault="00753983">
            <w:pPr>
              <w:jc w:val="both"/>
              <w:rPr>
                <w:rStyle w:val="-0"/>
                <w:b/>
                <w:color w:val="000000"/>
              </w:rPr>
            </w:pPr>
            <w:r w:rsidRPr="00753983">
              <w:rPr>
                <w:rStyle w:val="-0"/>
                <w:b/>
                <w:color w:val="000000"/>
              </w:rPr>
              <w:t>ООО «СКО Курорты Юга»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Место нахождения: 354008, г. Сочи, ул. Пирогова, д.34/2А, помещение 14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Почтовый адрес: 354008, г. Сочи, ул. Пирогова, д.34/2А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ИНН 2320146563, КПП 232001001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Р/с 40702810730060102742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в Юго-Западный Банк ПАО "Сбербанк России" г Ростов-на-Дону БИК 046015602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к/с 30101810600000000602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ОГРН 1062320046040</w:t>
            </w:r>
          </w:p>
        </w:tc>
        <w:tc>
          <w:tcPr>
            <w:tcW w:w="511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1E3FE0">
            <w:pPr>
              <w:pStyle w:val="ac"/>
              <w:rPr>
                <w:sz w:val="20"/>
              </w:rPr>
            </w:pPr>
          </w:p>
        </w:tc>
      </w:tr>
      <w:tr w:rsidR="001E3FE0">
        <w:trPr>
          <w:trHeight w:val="738"/>
        </w:trPr>
        <w:tc>
          <w:tcPr>
            <w:tcW w:w="506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r>
              <w:rPr>
                <w:rStyle w:val="-0"/>
                <w:color w:val="000000"/>
                <w:sz w:val="20"/>
              </w:rPr>
              <w:t>Зам. директора</w:t>
            </w:r>
          </w:p>
          <w:p w:rsidR="001E3FE0" w:rsidRDefault="001E3FE0">
            <w:pPr>
              <w:rPr>
                <w:sz w:val="20"/>
              </w:rPr>
            </w:pPr>
          </w:p>
          <w:p w:rsidR="001E3FE0" w:rsidRDefault="00580B8A">
            <w:r>
              <w:rPr>
                <w:rStyle w:val="-0"/>
                <w:color w:val="000000"/>
                <w:sz w:val="20"/>
              </w:rPr>
              <w:t xml:space="preserve">                               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_________________________Жовтый А.Я.</w:t>
            </w:r>
          </w:p>
        </w:tc>
        <w:tc>
          <w:tcPr>
            <w:tcW w:w="511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1E3FE0">
            <w:pPr>
              <w:rPr>
                <w:sz w:val="20"/>
              </w:rPr>
            </w:pPr>
          </w:p>
        </w:tc>
      </w:tr>
    </w:tbl>
    <w:p w:rsidR="001E3FE0" w:rsidRDefault="001E3FE0">
      <w:pPr>
        <w:sectPr w:rsidR="001E3FE0">
          <w:footerReference w:type="default" r:id="rId11"/>
          <w:pgSz w:w="11906" w:h="16838"/>
          <w:pgMar w:top="993" w:right="675" w:bottom="426" w:left="1196" w:header="0" w:footer="185" w:gutter="0"/>
          <w:cols w:space="720"/>
        </w:sectPr>
      </w:pPr>
    </w:p>
    <w:p w:rsidR="001E3FE0" w:rsidRDefault="00580B8A">
      <w:pPr>
        <w:jc w:val="right"/>
      </w:pPr>
      <w:r>
        <w:rPr>
          <w:rStyle w:val="-0"/>
          <w:color w:val="000000"/>
        </w:rPr>
        <w:t xml:space="preserve">Приложение </w:t>
      </w:r>
    </w:p>
    <w:p w:rsidR="001E3FE0" w:rsidRDefault="00580B8A">
      <w:pPr>
        <w:jc w:val="right"/>
      </w:pPr>
      <w:r>
        <w:rPr>
          <w:rStyle w:val="-0"/>
          <w:color w:val="000000"/>
        </w:rPr>
        <w:t>к договору № ___</w:t>
      </w:r>
      <w:r>
        <w:rPr>
          <w:rStyle w:val="-0"/>
          <w:b/>
          <w:color w:val="000000"/>
        </w:rPr>
        <w:t xml:space="preserve"> </w:t>
      </w:r>
      <w:r>
        <w:rPr>
          <w:rStyle w:val="-0"/>
          <w:color w:val="000000"/>
        </w:rPr>
        <w:t>от «___» __________ 20___ года</w:t>
      </w:r>
    </w:p>
    <w:p w:rsidR="001E3FE0" w:rsidRDefault="001E3FE0"/>
    <w:p w:rsidR="001E3FE0" w:rsidRDefault="00580B8A">
      <w:pPr>
        <w:jc w:val="right"/>
      </w:pPr>
      <w:r>
        <w:rPr>
          <w:rStyle w:val="-0"/>
          <w:b/>
          <w:i/>
          <w:color w:val="000000"/>
        </w:rPr>
        <w:t>ОБРАЗЕЦ</w:t>
      </w:r>
    </w:p>
    <w:p w:rsidR="001E3FE0" w:rsidRDefault="00580B8A">
      <w:pPr>
        <w:jc w:val="center"/>
      </w:pPr>
      <w:r>
        <w:rPr>
          <w:rStyle w:val="-0"/>
          <w:b/>
          <w:color w:val="000000"/>
        </w:rPr>
        <w:t>ОТЧЕТ АГЕНТА</w:t>
      </w:r>
    </w:p>
    <w:p w:rsidR="001E3FE0" w:rsidRDefault="001E3FE0">
      <w:pPr>
        <w:jc w:val="center"/>
        <w:rPr>
          <w:b/>
        </w:rPr>
      </w:pPr>
    </w:p>
    <w:p w:rsidR="001E3FE0" w:rsidRDefault="00580B8A">
      <w:pPr>
        <w:jc w:val="center"/>
      </w:pPr>
      <w:r>
        <w:rPr>
          <w:rStyle w:val="-0"/>
          <w:color w:val="000000"/>
        </w:rPr>
        <w:t>По агентскому договору №___ от «__</w:t>
      </w:r>
      <w:proofErr w:type="gramStart"/>
      <w:r>
        <w:rPr>
          <w:rStyle w:val="-0"/>
          <w:color w:val="000000"/>
        </w:rPr>
        <w:t>_»_</w:t>
      </w:r>
      <w:proofErr w:type="gramEnd"/>
      <w:r>
        <w:rPr>
          <w:rStyle w:val="-0"/>
          <w:color w:val="000000"/>
        </w:rPr>
        <w:t>_________________20__года</w:t>
      </w:r>
    </w:p>
    <w:p w:rsidR="001E3FE0" w:rsidRDefault="001E3FE0"/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986"/>
        <w:gridCol w:w="4987"/>
      </w:tblGrid>
      <w:tr w:rsidR="001E3FE0">
        <w:tc>
          <w:tcPr>
            <w:tcW w:w="4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E0" w:rsidRDefault="00580B8A">
            <w:r>
              <w:rPr>
                <w:rStyle w:val="-0"/>
                <w:color w:val="000000"/>
              </w:rPr>
              <w:t>«_____» ________</w:t>
            </w:r>
            <w:proofErr w:type="gramStart"/>
            <w:r>
              <w:rPr>
                <w:rStyle w:val="-0"/>
                <w:color w:val="000000"/>
              </w:rPr>
              <w:t>_  20</w:t>
            </w:r>
            <w:proofErr w:type="gramEnd"/>
            <w:r>
              <w:rPr>
                <w:rStyle w:val="-0"/>
                <w:color w:val="000000"/>
              </w:rPr>
              <w:t>___ года</w:t>
            </w:r>
          </w:p>
        </w:tc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FE0" w:rsidRDefault="00580B8A">
            <w:pPr>
              <w:jc w:val="right"/>
            </w:pPr>
            <w:r>
              <w:rPr>
                <w:rStyle w:val="-0"/>
                <w:color w:val="000000"/>
              </w:rPr>
              <w:t>город Сочи</w:t>
            </w:r>
          </w:p>
        </w:tc>
      </w:tr>
    </w:tbl>
    <w:p w:rsidR="001E3FE0" w:rsidRDefault="001E3FE0"/>
    <w:p w:rsidR="001E3FE0" w:rsidRDefault="00580B8A">
      <w:pPr>
        <w:jc w:val="both"/>
      </w:pPr>
      <w:r>
        <w:rPr>
          <w:rStyle w:val="-0"/>
          <w:color w:val="000000"/>
        </w:rPr>
        <w:t xml:space="preserve">___________________________________________________________________________________, именуемое в дальнейшем </w:t>
      </w:r>
      <w:r>
        <w:rPr>
          <w:rStyle w:val="-0"/>
          <w:b/>
          <w:color w:val="000000"/>
        </w:rPr>
        <w:t>АГЕНТ</w:t>
      </w:r>
      <w:r>
        <w:rPr>
          <w:rStyle w:val="-0"/>
          <w:color w:val="000000"/>
        </w:rPr>
        <w:t xml:space="preserve"> в лице _______________________________________________, в соответствии с договором №___ от «__</w:t>
      </w:r>
      <w:proofErr w:type="gramStart"/>
      <w:r>
        <w:rPr>
          <w:rStyle w:val="-0"/>
          <w:color w:val="000000"/>
        </w:rPr>
        <w:t>_»_</w:t>
      </w:r>
      <w:proofErr w:type="gramEnd"/>
      <w:r>
        <w:rPr>
          <w:rStyle w:val="-0"/>
          <w:color w:val="000000"/>
        </w:rPr>
        <w:t xml:space="preserve">_________________20__года по поручению ООО «СКО Курорты Юга» осуществил поиск потребителей санаторно-курортных путевок (или услуг) в средство размещения «__________________________» на период с «_____» по «______» 20__г. </w:t>
      </w:r>
    </w:p>
    <w:p w:rsidR="001E3FE0" w:rsidRDefault="001E3FE0">
      <w:pPr>
        <w:jc w:val="both"/>
      </w:pPr>
    </w:p>
    <w:tbl>
      <w:tblPr>
        <w:tblW w:w="0" w:type="auto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39"/>
        <w:gridCol w:w="890"/>
        <w:gridCol w:w="1190"/>
        <w:gridCol w:w="1188"/>
        <w:gridCol w:w="1066"/>
        <w:gridCol w:w="1093"/>
        <w:gridCol w:w="2755"/>
      </w:tblGrid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 xml:space="preserve">№ счета </w:t>
            </w:r>
            <w:r>
              <w:rPr>
                <w:rStyle w:val="-0"/>
                <w:color w:val="000000"/>
                <w:sz w:val="18"/>
              </w:rPr>
              <w:br/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ind w:left="-108"/>
              <w:jc w:val="center"/>
            </w:pPr>
            <w:r>
              <w:rPr>
                <w:rStyle w:val="-0"/>
                <w:color w:val="000000"/>
                <w:sz w:val="18"/>
              </w:rPr>
              <w:t>Период</w:t>
            </w:r>
            <w:r>
              <w:rPr>
                <w:rStyle w:val="-0"/>
                <w:color w:val="000000"/>
                <w:sz w:val="18"/>
              </w:rPr>
              <w:br/>
            </w:r>
            <w:proofErr w:type="gramStart"/>
            <w:r>
              <w:rPr>
                <w:rStyle w:val="-0"/>
                <w:color w:val="000000"/>
                <w:sz w:val="18"/>
              </w:rPr>
              <w:t>обслужив.</w:t>
            </w:r>
            <w:r>
              <w:rPr>
                <w:rStyle w:val="-0"/>
                <w:color w:val="000000"/>
                <w:sz w:val="18"/>
              </w:rPr>
              <w:br/>
              <w:t>(</w:t>
            </w:r>
            <w:proofErr w:type="gramEnd"/>
            <w:r>
              <w:rPr>
                <w:rStyle w:val="-0"/>
                <w:color w:val="000000"/>
                <w:sz w:val="18"/>
              </w:rPr>
              <w:t>с - по)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>Кол-во</w:t>
            </w:r>
            <w:r>
              <w:rPr>
                <w:rStyle w:val="-0"/>
                <w:color w:val="000000"/>
                <w:sz w:val="18"/>
              </w:rPr>
              <w:br/>
              <w:t>путевок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>Стоимость</w:t>
            </w:r>
            <w:r>
              <w:rPr>
                <w:rStyle w:val="-0"/>
                <w:color w:val="000000"/>
                <w:sz w:val="18"/>
              </w:rPr>
              <w:br/>
              <w:t>Агента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>Стоимость</w:t>
            </w:r>
            <w:r>
              <w:rPr>
                <w:rStyle w:val="-0"/>
                <w:color w:val="000000"/>
                <w:sz w:val="18"/>
              </w:rPr>
              <w:br/>
              <w:t>Объединения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>Агентское</w:t>
            </w:r>
            <w:r>
              <w:rPr>
                <w:rStyle w:val="-0"/>
                <w:color w:val="000000"/>
                <w:sz w:val="18"/>
              </w:rPr>
              <w:br/>
              <w:t>вознагражден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proofErr w:type="gramStart"/>
            <w:r>
              <w:rPr>
                <w:rStyle w:val="-0"/>
                <w:color w:val="000000"/>
                <w:sz w:val="18"/>
              </w:rPr>
              <w:t>Сумма,</w:t>
            </w:r>
            <w:r>
              <w:rPr>
                <w:rStyle w:val="-0"/>
                <w:color w:val="000000"/>
                <w:sz w:val="18"/>
              </w:rPr>
              <w:br/>
              <w:t>следуемая</w:t>
            </w:r>
            <w:proofErr w:type="gramEnd"/>
            <w:r>
              <w:rPr>
                <w:rStyle w:val="-0"/>
                <w:color w:val="000000"/>
                <w:sz w:val="18"/>
              </w:rPr>
              <w:br/>
              <w:t>Объединению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E0" w:rsidRDefault="00580B8A">
            <w:pPr>
              <w:jc w:val="center"/>
            </w:pPr>
            <w:r>
              <w:rPr>
                <w:rStyle w:val="-0"/>
                <w:color w:val="000000"/>
                <w:sz w:val="18"/>
              </w:rPr>
              <w:t>Доп. выгода</w:t>
            </w:r>
            <w:r>
              <w:rPr>
                <w:rStyle w:val="-0"/>
                <w:color w:val="000000"/>
                <w:sz w:val="18"/>
              </w:rPr>
              <w:br/>
              <w:t>Агента</w:t>
            </w:r>
          </w:p>
        </w:tc>
      </w:tr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  <w:rPr>
                <w:sz w:val="1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  <w:rPr>
                <w:sz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</w:tr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</w:tr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</w:tr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</w:tr>
      <w:tr w:rsidR="001E3FE0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FE0" w:rsidRDefault="001E3FE0">
            <w:pPr>
              <w:jc w:val="center"/>
            </w:pPr>
          </w:p>
        </w:tc>
      </w:tr>
    </w:tbl>
    <w:p w:rsidR="001E3FE0" w:rsidRDefault="00580B8A">
      <w:pPr>
        <w:jc w:val="both"/>
      </w:pPr>
      <w:r>
        <w:rPr>
          <w:rStyle w:val="-0"/>
          <w:color w:val="000000"/>
        </w:rPr>
        <w:t xml:space="preserve">Стоимость санаторно-курортных путевок/услуг в средство размещения «__________________» за __________ </w:t>
      </w:r>
      <w:proofErr w:type="gramStart"/>
      <w:r>
        <w:rPr>
          <w:rStyle w:val="-0"/>
          <w:color w:val="000000"/>
        </w:rPr>
        <w:t>месяц  20</w:t>
      </w:r>
      <w:proofErr w:type="gramEnd"/>
      <w:r>
        <w:rPr>
          <w:rStyle w:val="-0"/>
          <w:color w:val="000000"/>
        </w:rPr>
        <w:t xml:space="preserve">___ г составила ___________________________ (______________________________________) рублей ______ копеек. Агентское вознаграждение </w:t>
      </w:r>
      <w:r>
        <w:rPr>
          <w:rStyle w:val="-0"/>
          <w:color w:val="000000"/>
        </w:rPr>
        <w:br/>
        <w:t xml:space="preserve">составило – _________________(__________________________________) рублей ______ копеек. Дополнительная выгода </w:t>
      </w:r>
      <w:proofErr w:type="gramStart"/>
      <w:r>
        <w:rPr>
          <w:rStyle w:val="-0"/>
          <w:color w:val="000000"/>
        </w:rPr>
        <w:t>агента  составляет</w:t>
      </w:r>
      <w:proofErr w:type="gramEnd"/>
      <w:r>
        <w:rPr>
          <w:rStyle w:val="-0"/>
          <w:color w:val="000000"/>
        </w:rPr>
        <w:t xml:space="preserve"> _________ (__________________________________) рублей ______ копеек.</w:t>
      </w:r>
    </w:p>
    <w:p w:rsidR="001E3FE0" w:rsidRDefault="00580B8A">
      <w:pPr>
        <w:jc w:val="both"/>
      </w:pPr>
      <w:r>
        <w:rPr>
          <w:rStyle w:val="-0"/>
          <w:color w:val="000000"/>
        </w:rPr>
        <w:t>Услуги оказаны в полном объеме. Стороны по качеству и срокам оказания услуг претензий не имеют.</w:t>
      </w:r>
    </w:p>
    <w:tbl>
      <w:tblPr>
        <w:tblW w:w="0" w:type="auto"/>
        <w:tblInd w:w="-142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75"/>
        <w:gridCol w:w="5032"/>
      </w:tblGrid>
      <w:tr w:rsidR="001E3FE0">
        <w:tc>
          <w:tcPr>
            <w:tcW w:w="497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r>
              <w:rPr>
                <w:rStyle w:val="-0"/>
                <w:b/>
                <w:i/>
                <w:color w:val="000000"/>
                <w:sz w:val="22"/>
              </w:rPr>
              <w:t>ОБЪЕДИНЕНИЕ</w:t>
            </w:r>
          </w:p>
        </w:tc>
        <w:tc>
          <w:tcPr>
            <w:tcW w:w="50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pPr>
              <w:tabs>
                <w:tab w:val="right" w:pos="4971"/>
              </w:tabs>
            </w:pPr>
            <w:r>
              <w:rPr>
                <w:rStyle w:val="-0"/>
                <w:b/>
                <w:i/>
                <w:color w:val="000000"/>
                <w:sz w:val="22"/>
              </w:rPr>
              <w:t>АГЕНТ</w:t>
            </w:r>
          </w:p>
        </w:tc>
      </w:tr>
      <w:tr w:rsidR="001E3FE0">
        <w:tc>
          <w:tcPr>
            <w:tcW w:w="497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53983" w:rsidRPr="00753983" w:rsidRDefault="00753983">
            <w:pPr>
              <w:jc w:val="both"/>
              <w:rPr>
                <w:rStyle w:val="-0"/>
                <w:b/>
                <w:color w:val="000000"/>
              </w:rPr>
            </w:pPr>
            <w:r w:rsidRPr="00753983">
              <w:rPr>
                <w:rStyle w:val="-0"/>
                <w:b/>
                <w:color w:val="000000"/>
              </w:rPr>
              <w:t>ООО «СКО Курорты Юга»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Место нахождения: 354008, г. Сочи, ул. Пирогова, д.34/2А, помещение 14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Почтовый адрес: 354008, г. Сочи, ул. Пирогова, д.34/2А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ИНН 2320146563, КПП 232001001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Р/с 40702810730060102742</w:t>
            </w:r>
          </w:p>
          <w:p w:rsidR="001E3FE0" w:rsidRDefault="00580B8A">
            <w:pPr>
              <w:jc w:val="both"/>
            </w:pPr>
            <w:r>
              <w:rPr>
                <w:rStyle w:val="-0"/>
                <w:color w:val="000000"/>
                <w:sz w:val="20"/>
              </w:rPr>
              <w:t>в Юго-Западный Банк ПАО "Сбербанк России" г Ростов-на-Дону БИК 046015602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к/с 30101810600000000602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ОГРН 1062320046040</w:t>
            </w:r>
          </w:p>
        </w:tc>
        <w:tc>
          <w:tcPr>
            <w:tcW w:w="50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1E3FE0">
            <w:pPr>
              <w:pStyle w:val="ac"/>
              <w:rPr>
                <w:sz w:val="20"/>
              </w:rPr>
            </w:pPr>
          </w:p>
        </w:tc>
      </w:tr>
      <w:tr w:rsidR="001E3FE0">
        <w:trPr>
          <w:trHeight w:val="738"/>
        </w:trPr>
        <w:tc>
          <w:tcPr>
            <w:tcW w:w="4975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580B8A">
            <w:r>
              <w:rPr>
                <w:rStyle w:val="-0"/>
                <w:color w:val="000000"/>
                <w:sz w:val="20"/>
              </w:rPr>
              <w:t>Зам. директора</w:t>
            </w:r>
          </w:p>
          <w:p w:rsidR="001E3FE0" w:rsidRDefault="001E3FE0">
            <w:pPr>
              <w:rPr>
                <w:sz w:val="20"/>
              </w:rPr>
            </w:pPr>
          </w:p>
          <w:p w:rsidR="001E3FE0" w:rsidRDefault="00580B8A">
            <w:r>
              <w:rPr>
                <w:rStyle w:val="-0"/>
                <w:color w:val="000000"/>
                <w:sz w:val="20"/>
              </w:rPr>
              <w:t xml:space="preserve">                               </w:t>
            </w:r>
          </w:p>
          <w:p w:rsidR="001E3FE0" w:rsidRDefault="00580B8A">
            <w:r>
              <w:rPr>
                <w:rStyle w:val="-0"/>
                <w:color w:val="000000"/>
                <w:sz w:val="20"/>
              </w:rPr>
              <w:t>_________________________Жовтый А.Я.</w:t>
            </w:r>
          </w:p>
        </w:tc>
        <w:tc>
          <w:tcPr>
            <w:tcW w:w="5032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3FE0" w:rsidRDefault="001E3FE0">
            <w:pPr>
              <w:rPr>
                <w:sz w:val="20"/>
              </w:rPr>
            </w:pPr>
          </w:p>
        </w:tc>
      </w:tr>
    </w:tbl>
    <w:p w:rsidR="001E3FE0" w:rsidRDefault="001E3FE0">
      <w:pPr>
        <w:jc w:val="both"/>
      </w:pPr>
    </w:p>
    <w:p w:rsidR="001E3FE0" w:rsidRDefault="001E3FE0">
      <w:pPr>
        <w:jc w:val="both"/>
      </w:pPr>
    </w:p>
    <w:p w:rsidR="001E3FE0" w:rsidRDefault="001E3FE0">
      <w:pPr>
        <w:jc w:val="both"/>
      </w:pPr>
    </w:p>
    <w:p w:rsidR="001E3FE0" w:rsidRDefault="001E3FE0">
      <w:pPr>
        <w:rPr>
          <w:rFonts w:ascii="Times New Roman CYR" w:hAnsi="Times New Roman CYR"/>
        </w:rPr>
      </w:pPr>
    </w:p>
    <w:sectPr w:rsidR="001E3FE0">
      <w:footerReference w:type="default" r:id="rId12"/>
      <w:pgSz w:w="11906" w:h="16838"/>
      <w:pgMar w:top="709" w:right="737" w:bottom="737" w:left="1304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C5D" w:rsidRDefault="00712C5D">
      <w:r>
        <w:separator/>
      </w:r>
    </w:p>
  </w:endnote>
  <w:endnote w:type="continuationSeparator" w:id="0">
    <w:p w:rsidR="00712C5D" w:rsidRDefault="007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0" w:rsidRDefault="00580B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C95A7C">
      <w:rPr>
        <w:noProof/>
      </w:rPr>
      <w:t>1</w:t>
    </w:r>
    <w:r>
      <w:fldChar w:fldCharType="end"/>
    </w:r>
  </w:p>
  <w:p w:rsidR="001E3FE0" w:rsidRDefault="00580B8A">
    <w:pPr>
      <w:pStyle w:val="a3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7066915</wp:posOffset>
              </wp:positionH>
              <wp:positionV relativeFrom="paragraph">
                <wp:posOffset>635</wp:posOffset>
              </wp:positionV>
              <wp:extent cx="158115" cy="297180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E3FE0" w:rsidRDefault="001E3FE0">
                          <w:pPr>
                            <w:pStyle w:val="a3"/>
                          </w:pP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556.45pt;margin-top:.05pt;width:12.45pt;height:23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" stroked="f">
              <v:textbox inset=".1pt,.1pt,.1pt,.1pt">
                <w:txbxContent>
                  <w:p w:rsidR="001E3FE0" w:rsidRDefault="001E3FE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E3FE0" w:rsidRDefault="00580B8A">
    <w:pPr>
      <w:pStyle w:val="a3"/>
      <w:ind w:right="360"/>
      <w:rPr>
        <w:sz w:val="20"/>
      </w:rPr>
    </w:pPr>
    <w:proofErr w:type="gramStart"/>
    <w:r>
      <w:rPr>
        <w:sz w:val="20"/>
      </w:rPr>
      <w:t>ОБЪЕДИНЕНИЕ  _</w:t>
    </w:r>
    <w:proofErr w:type="gramEnd"/>
    <w:r>
      <w:rPr>
        <w:sz w:val="20"/>
      </w:rPr>
      <w:t>____________________                     АГЕНТ ____________________</w:t>
    </w:r>
  </w:p>
  <w:p w:rsidR="001E3FE0" w:rsidRDefault="001E3FE0">
    <w:pPr>
      <w:pStyle w:val="a3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0" w:rsidRDefault="00580B8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C95A7C">
      <w:rPr>
        <w:noProof/>
      </w:rPr>
      <w:t>5</w:t>
    </w:r>
    <w:r>
      <w:fldChar w:fldCharType="end"/>
    </w:r>
  </w:p>
  <w:p w:rsidR="001E3FE0" w:rsidRDefault="00580B8A">
    <w:pPr>
      <w:pStyle w:val="a3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7027544</wp:posOffset>
              </wp:positionH>
              <wp:positionV relativeFrom="paragraph">
                <wp:posOffset>635</wp:posOffset>
              </wp:positionV>
              <wp:extent cx="17145" cy="64135"/>
              <wp:effectExtent l="0" t="0" r="0" b="0"/>
              <wp:wrapSquare wrapText="largest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" cy="64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E3FE0" w:rsidRDefault="001E3FE0">
                          <w:pPr>
                            <w:pStyle w:val="a3"/>
                            <w:rPr>
                              <w:rStyle w:val="af2"/>
                              <w:sz w:val="20"/>
                            </w:rPr>
                          </w:pP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margin-left:553.35pt;margin-top:.05pt;width:1.35pt;height:5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" stroked="f">
              <v:textbox inset=".1pt,.1pt,.1pt,.1pt">
                <w:txbxContent>
                  <w:p w:rsidR="001E3FE0" w:rsidRDefault="001E3FE0">
                    <w:pPr>
                      <w:pStyle w:val="a3"/>
                      <w:rPr>
                        <w:rStyle w:val="af2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E3FE0" w:rsidRDefault="00580B8A">
    <w:pPr>
      <w:pStyle w:val="a3"/>
      <w:ind w:right="360"/>
      <w:rPr>
        <w:sz w:val="20"/>
      </w:rPr>
    </w:pPr>
    <w:proofErr w:type="gramStart"/>
    <w:r>
      <w:rPr>
        <w:sz w:val="20"/>
      </w:rPr>
      <w:t>ОБЪЕДИНЕНИЕ  _</w:t>
    </w:r>
    <w:proofErr w:type="gramEnd"/>
    <w:r>
      <w:rPr>
        <w:sz w:val="20"/>
      </w:rPr>
      <w:t>____________________                     АГЕНТ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C5D" w:rsidRDefault="00712C5D">
      <w:r>
        <w:separator/>
      </w:r>
    </w:p>
  </w:footnote>
  <w:footnote w:type="continuationSeparator" w:id="0">
    <w:p w:rsidR="00712C5D" w:rsidRDefault="0071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93359"/>
    <w:multiLevelType w:val="multilevel"/>
    <w:tmpl w:val="24A07278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8E7A11"/>
    <w:multiLevelType w:val="multilevel"/>
    <w:tmpl w:val="3D126F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6E0F54"/>
    <w:multiLevelType w:val="multilevel"/>
    <w:tmpl w:val="8F46DF44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0"/>
    <w:rsid w:val="001E3FE0"/>
    <w:rsid w:val="00580B8A"/>
    <w:rsid w:val="00712C5D"/>
    <w:rsid w:val="00753983"/>
    <w:rsid w:val="008C0075"/>
    <w:rsid w:val="00C95A7C"/>
    <w:rsid w:val="00FD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52FDE-BAF5-43BB-B6CB-529BF0E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3"/>
      </w:numPr>
      <w:outlineLvl w:val="0"/>
    </w:pPr>
    <w:rPr>
      <w:b/>
      <w:sz w:val="2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0"/>
    <w:link w:val="a3"/>
    <w:rPr>
      <w:rFonts w:ascii="Times New Roman" w:hAnsi="Times New Roman"/>
      <w:color w:val="000000"/>
      <w:sz w:val="24"/>
    </w:rPr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12">
    <w:name w:val="Название объекта1"/>
    <w:basedOn w:val="10"/>
    <w:rPr>
      <w:rFonts w:ascii="Arial" w:hAnsi="Arial"/>
      <w:i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210">
    <w:name w:val="Основной текст 21"/>
    <w:basedOn w:val="a"/>
    <w:link w:val="211"/>
    <w:pPr>
      <w:jc w:val="both"/>
    </w:pPr>
    <w:rPr>
      <w:sz w:val="22"/>
    </w:r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color w:val="000000"/>
      <w:sz w:val="22"/>
    </w:rPr>
  </w:style>
  <w:style w:type="paragraph" w:customStyle="1" w:styleId="9">
    <w:name w:val="Указатель9"/>
    <w:basedOn w:val="a"/>
    <w:link w:val="90"/>
  </w:style>
  <w:style w:type="character" w:customStyle="1" w:styleId="90">
    <w:name w:val="Указатель9"/>
    <w:basedOn w:val="10"/>
    <w:link w:val="9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7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7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0"/>
    <w:link w:val="a9"/>
    <w:rPr>
      <w:rFonts w:ascii="Times New Roman" w:hAnsi="Times New Roman"/>
      <w:color w:val="000000"/>
      <w:sz w:val="24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23">
    <w:name w:val="Название объекта2"/>
    <w:basedOn w:val="a"/>
    <w:link w:val="24"/>
    <w:pPr>
      <w:spacing w:before="120" w:after="120"/>
    </w:pPr>
    <w:rPr>
      <w:i/>
    </w:rPr>
  </w:style>
  <w:style w:type="character" w:customStyle="1" w:styleId="24">
    <w:name w:val="Название объекта2"/>
    <w:basedOn w:val="10"/>
    <w:link w:val="23"/>
    <w:rPr>
      <w:rFonts w:ascii="Times New Roman" w:hAnsi="Times New Roman"/>
      <w:i/>
      <w:color w:val="000000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Title"/>
    <w:next w:val="ac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Заголовок1"/>
    <w:basedOn w:val="10"/>
    <w:rPr>
      <w:rFonts w:ascii="Arial" w:hAnsi="Arial"/>
      <w:color w:val="000000"/>
      <w:sz w:val="28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61">
    <w:name w:val="Название6"/>
    <w:basedOn w:val="a"/>
    <w:link w:val="62"/>
    <w:pPr>
      <w:spacing w:before="120" w:after="120"/>
    </w:pPr>
    <w:rPr>
      <w:rFonts w:ascii="Arial" w:hAnsi="Arial"/>
      <w:i/>
      <w:sz w:val="20"/>
    </w:rPr>
  </w:style>
  <w:style w:type="character" w:customStyle="1" w:styleId="62">
    <w:name w:val="Название6"/>
    <w:basedOn w:val="10"/>
    <w:link w:val="61"/>
    <w:rPr>
      <w:rFonts w:ascii="Arial" w:hAnsi="Arial"/>
      <w:i/>
      <w:color w:val="000000"/>
      <w:sz w:val="20"/>
    </w:rPr>
  </w:style>
  <w:style w:type="paragraph" w:styleId="ae">
    <w:name w:val="Body Text Indent"/>
    <w:basedOn w:val="a"/>
    <w:link w:val="af"/>
    <w:pPr>
      <w:spacing w:line="200" w:lineRule="atLeast"/>
      <w:ind w:left="720" w:hanging="720"/>
      <w:jc w:val="both"/>
    </w:pPr>
    <w:rPr>
      <w:sz w:val="22"/>
    </w:rPr>
  </w:style>
  <w:style w:type="character" w:customStyle="1" w:styleId="af">
    <w:name w:val="Основной текст с отступом Знак"/>
    <w:basedOn w:val="10"/>
    <w:link w:val="ae"/>
    <w:rPr>
      <w:rFonts w:ascii="Times New Roman" w:hAnsi="Times New Roman"/>
      <w:color w:val="000000"/>
      <w:sz w:val="22"/>
    </w:rPr>
  </w:style>
  <w:style w:type="paragraph" w:customStyle="1" w:styleId="71">
    <w:name w:val="Указатель7"/>
    <w:basedOn w:val="a"/>
    <w:link w:val="72"/>
    <w:rPr>
      <w:rFonts w:ascii="Arial" w:hAnsi="Arial"/>
    </w:rPr>
  </w:style>
  <w:style w:type="character" w:customStyle="1" w:styleId="72">
    <w:name w:val="Указатель7"/>
    <w:basedOn w:val="10"/>
    <w:link w:val="71"/>
    <w:rPr>
      <w:rFonts w:ascii="Arial" w:hAnsi="Arial"/>
      <w:color w:val="000000"/>
      <w:sz w:val="24"/>
    </w:rPr>
  </w:style>
  <w:style w:type="paragraph" w:customStyle="1" w:styleId="31">
    <w:name w:val="Указатель3"/>
    <w:basedOn w:val="a"/>
    <w:link w:val="32"/>
    <w:rPr>
      <w:rFonts w:ascii="Arial" w:hAnsi="Arial"/>
    </w:rPr>
  </w:style>
  <w:style w:type="character" w:customStyle="1" w:styleId="32">
    <w:name w:val="Указатель3"/>
    <w:basedOn w:val="10"/>
    <w:link w:val="31"/>
    <w:rPr>
      <w:rFonts w:ascii="Arial" w:hAnsi="Arial"/>
      <w:color w:val="000000"/>
      <w:sz w:val="24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51">
    <w:name w:val="Основной шрифт абзаца5"/>
    <w:link w:val="52"/>
  </w:style>
  <w:style w:type="character" w:customStyle="1" w:styleId="52">
    <w:name w:val="Основной шрифт абзаца5"/>
    <w:link w:val="51"/>
  </w:style>
  <w:style w:type="paragraph" w:customStyle="1" w:styleId="8">
    <w:name w:val="Основной шрифт абзаца8"/>
    <w:link w:val="80"/>
  </w:style>
  <w:style w:type="character" w:customStyle="1" w:styleId="80">
    <w:name w:val="Основной шрифт абзаца8"/>
    <w:link w:val="8"/>
  </w:style>
  <w:style w:type="paragraph" w:customStyle="1" w:styleId="310">
    <w:name w:val="Основной текст с отступом 31"/>
    <w:basedOn w:val="a"/>
    <w:link w:val="311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color w:val="000000"/>
      <w:sz w:val="16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styleId="af0">
    <w:name w:val="index heading"/>
    <w:basedOn w:val="a"/>
    <w:link w:val="af1"/>
  </w:style>
  <w:style w:type="character" w:customStyle="1" w:styleId="14">
    <w:name w:val="Указатель1"/>
    <w:basedOn w:val="10"/>
    <w:rPr>
      <w:rFonts w:ascii="Arial" w:hAnsi="Arial"/>
      <w:color w:val="000000"/>
      <w:sz w:val="24"/>
    </w:rPr>
  </w:style>
  <w:style w:type="paragraph" w:customStyle="1" w:styleId="33">
    <w:name w:val="Основной шрифт абзаца3"/>
    <w:link w:val="34"/>
  </w:style>
  <w:style w:type="character" w:customStyle="1" w:styleId="34">
    <w:name w:val="Основной шрифт абзаца3"/>
    <w:link w:val="33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45">
    <w:name w:val="Указатель4"/>
    <w:basedOn w:val="a"/>
    <w:link w:val="46"/>
    <w:rPr>
      <w:rFonts w:ascii="Arial" w:hAnsi="Arial"/>
    </w:rPr>
  </w:style>
  <w:style w:type="character" w:customStyle="1" w:styleId="46">
    <w:name w:val="Указатель4"/>
    <w:basedOn w:val="10"/>
    <w:link w:val="45"/>
    <w:rPr>
      <w:rFonts w:ascii="Arial" w:hAnsi="Arial"/>
      <w:color w:val="000000"/>
      <w:sz w:val="24"/>
    </w:rPr>
  </w:style>
  <w:style w:type="paragraph" w:customStyle="1" w:styleId="15">
    <w:name w:val="Номер страницы1"/>
    <w:basedOn w:val="16"/>
    <w:link w:val="af2"/>
  </w:style>
  <w:style w:type="character" w:styleId="af2">
    <w:name w:val="page number"/>
    <w:basedOn w:val="17"/>
    <w:link w:val="15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WW8Num2z0">
    <w:name w:val="WW8Num2z0"/>
    <w:link w:val="WW8Num2z00"/>
    <w:rPr>
      <w:sz w:val="24"/>
    </w:rPr>
  </w:style>
  <w:style w:type="character" w:customStyle="1" w:styleId="WW8Num2z00">
    <w:name w:val="WW8Num2z0"/>
    <w:link w:val="WW8Num2z0"/>
    <w:rPr>
      <w:sz w:val="24"/>
    </w:rPr>
  </w:style>
  <w:style w:type="paragraph" w:customStyle="1" w:styleId="35">
    <w:name w:val="Название3"/>
    <w:basedOn w:val="a"/>
    <w:link w:val="36"/>
    <w:pPr>
      <w:spacing w:before="120" w:after="120"/>
    </w:pPr>
    <w:rPr>
      <w:rFonts w:ascii="Arial" w:hAnsi="Arial"/>
      <w:i/>
      <w:sz w:val="20"/>
    </w:rPr>
  </w:style>
  <w:style w:type="character" w:customStyle="1" w:styleId="36">
    <w:name w:val="Название3"/>
    <w:basedOn w:val="10"/>
    <w:link w:val="35"/>
    <w:rPr>
      <w:rFonts w:ascii="Arial" w:hAnsi="Arial"/>
      <w:i/>
      <w:color w:val="000000"/>
      <w:sz w:val="20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styleId="37">
    <w:name w:val="toc 3"/>
    <w:next w:val="a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0"/>
    <w:link w:val="25"/>
    <w:rPr>
      <w:rFonts w:ascii="Arial" w:hAnsi="Arial"/>
      <w:color w:val="000000"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73">
    <w:name w:val="Основной шрифт абзаца7"/>
    <w:link w:val="74"/>
  </w:style>
  <w:style w:type="character" w:customStyle="1" w:styleId="74">
    <w:name w:val="Основной шрифт абзаца7"/>
    <w:link w:val="7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0"/>
    <w:link w:val="af3"/>
    <w:rPr>
      <w:rFonts w:ascii="Tahoma" w:hAnsi="Tahoma"/>
      <w:color w:val="000000"/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18">
    <w:name w:val="Название объекта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 объекта1"/>
    <w:basedOn w:val="10"/>
    <w:link w:val="18"/>
    <w:rPr>
      <w:rFonts w:ascii="Times New Roman" w:hAnsi="Times New Roman"/>
      <w:i/>
      <w:color w:val="000000"/>
      <w:sz w:val="24"/>
    </w:rPr>
  </w:style>
  <w:style w:type="paragraph" w:customStyle="1" w:styleId="af5">
    <w:name w:val="Содержимое врезки"/>
    <w:basedOn w:val="ac"/>
    <w:link w:val="af6"/>
  </w:style>
  <w:style w:type="character" w:customStyle="1" w:styleId="af6">
    <w:name w:val="Содержимое врезки"/>
    <w:basedOn w:val="af7"/>
    <w:link w:val="af5"/>
    <w:rPr>
      <w:rFonts w:ascii="Times New Roman" w:hAnsi="Times New Roman"/>
      <w:color w:val="000000"/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81">
    <w:name w:val="Указатель8"/>
    <w:basedOn w:val="a"/>
    <w:link w:val="82"/>
  </w:style>
  <w:style w:type="character" w:customStyle="1" w:styleId="82">
    <w:name w:val="Указатель8"/>
    <w:basedOn w:val="10"/>
    <w:link w:val="81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9">
    <w:name w:val="Название2"/>
    <w:basedOn w:val="a"/>
    <w:link w:val="2a"/>
    <w:pPr>
      <w:spacing w:before="120" w:after="120"/>
    </w:pPr>
    <w:rPr>
      <w:rFonts w:ascii="Arial" w:hAnsi="Arial"/>
      <w:i/>
      <w:sz w:val="20"/>
    </w:rPr>
  </w:style>
  <w:style w:type="character" w:customStyle="1" w:styleId="2a">
    <w:name w:val="Название2"/>
    <w:basedOn w:val="10"/>
    <w:link w:val="29"/>
    <w:rPr>
      <w:rFonts w:ascii="Arial" w:hAnsi="Arial"/>
      <w:i/>
      <w:color w:val="000000"/>
      <w:sz w:val="20"/>
    </w:rPr>
  </w:style>
  <w:style w:type="paragraph" w:customStyle="1" w:styleId="65">
    <w:name w:val="Указатель6"/>
    <w:basedOn w:val="a"/>
    <w:link w:val="66"/>
    <w:rPr>
      <w:rFonts w:ascii="Arial" w:hAnsi="Arial"/>
    </w:rPr>
  </w:style>
  <w:style w:type="character" w:customStyle="1" w:styleId="66">
    <w:name w:val="Указатель6"/>
    <w:basedOn w:val="10"/>
    <w:link w:val="65"/>
    <w:rPr>
      <w:rFonts w:ascii="Arial" w:hAnsi="Arial"/>
      <w:color w:val="000000"/>
      <w:sz w:val="24"/>
    </w:rPr>
  </w:style>
  <w:style w:type="paragraph" w:customStyle="1" w:styleId="1a">
    <w:name w:val="Указатель1"/>
    <w:basedOn w:val="a"/>
    <w:link w:val="1b"/>
    <w:rPr>
      <w:rFonts w:ascii="Arial" w:hAnsi="Arial"/>
    </w:rPr>
  </w:style>
  <w:style w:type="character" w:customStyle="1" w:styleId="1b">
    <w:name w:val="Указатель1"/>
    <w:basedOn w:val="10"/>
    <w:link w:val="1a"/>
    <w:rPr>
      <w:rFonts w:ascii="Arial" w:hAnsi="Arial"/>
      <w:color w:val="000000"/>
      <w:sz w:val="24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2"/>
    </w:rPr>
  </w:style>
  <w:style w:type="paragraph" w:customStyle="1" w:styleId="af8">
    <w:name w:val="Заголовок таблицы"/>
    <w:basedOn w:val="a7"/>
    <w:link w:val="af9"/>
    <w:pPr>
      <w:jc w:val="center"/>
    </w:pPr>
    <w:rPr>
      <w:b/>
    </w:rPr>
  </w:style>
  <w:style w:type="character" w:customStyle="1" w:styleId="af9">
    <w:name w:val="Заголовок таблицы"/>
    <w:basedOn w:val="a8"/>
    <w:link w:val="af8"/>
    <w:rPr>
      <w:rFonts w:ascii="Times New Roman" w:hAnsi="Times New Roman"/>
      <w:b/>
      <w:color w:val="000000"/>
      <w:sz w:val="24"/>
    </w:rPr>
  </w:style>
  <w:style w:type="character" w:customStyle="1" w:styleId="a6">
    <w:name w:val="Название объекта Знак"/>
    <w:basedOn w:val="10"/>
    <w:link w:val="a5"/>
    <w:rPr>
      <w:rFonts w:ascii="Times New Roman" w:hAnsi="Times New Roman"/>
      <w:i/>
      <w:color w:val="000000"/>
      <w:sz w:val="24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1c">
    <w:name w:val="Гиперссылка1"/>
    <w:link w:val="afa"/>
    <w:rPr>
      <w:color w:val="0000FF"/>
      <w:u w:val="single"/>
    </w:rPr>
  </w:style>
  <w:style w:type="character" w:styleId="afa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53">
    <w:name w:val="Указатель5"/>
    <w:basedOn w:val="a"/>
    <w:link w:val="54"/>
    <w:rPr>
      <w:rFonts w:ascii="Arial" w:hAnsi="Arial"/>
    </w:rPr>
  </w:style>
  <w:style w:type="character" w:customStyle="1" w:styleId="54">
    <w:name w:val="Указатель5"/>
    <w:basedOn w:val="10"/>
    <w:link w:val="53"/>
    <w:rPr>
      <w:rFonts w:ascii="Arial" w:hAnsi="Arial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100">
    <w:name w:val="Основной шрифт абзаца10"/>
  </w:style>
  <w:style w:type="paragraph" w:customStyle="1" w:styleId="75">
    <w:name w:val="Название7"/>
    <w:basedOn w:val="a"/>
    <w:link w:val="76"/>
    <w:pPr>
      <w:spacing w:before="120" w:after="120"/>
    </w:pPr>
    <w:rPr>
      <w:rFonts w:ascii="Arial" w:hAnsi="Arial"/>
      <w:i/>
      <w:sz w:val="20"/>
    </w:rPr>
  </w:style>
  <w:style w:type="character" w:customStyle="1" w:styleId="76">
    <w:name w:val="Название7"/>
    <w:basedOn w:val="10"/>
    <w:link w:val="75"/>
    <w:rPr>
      <w:rFonts w:ascii="Arial" w:hAnsi="Arial"/>
      <w:i/>
      <w:color w:val="000000"/>
      <w:sz w:val="20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styleId="83">
    <w:name w:val="toc 8"/>
    <w:next w:val="a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b">
    <w:name w:val="List"/>
    <w:basedOn w:val="ac"/>
    <w:link w:val="afc"/>
    <w:rPr>
      <w:rFonts w:ascii="Arial" w:hAnsi="Arial"/>
    </w:rPr>
  </w:style>
  <w:style w:type="character" w:customStyle="1" w:styleId="afc">
    <w:name w:val="Список Знак"/>
    <w:basedOn w:val="af7"/>
    <w:link w:val="afb"/>
    <w:rPr>
      <w:rFonts w:ascii="Arial" w:hAnsi="Arial"/>
      <w:color w:val="000000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styleId="1f">
    <w:name w:val="index 1"/>
    <w:basedOn w:val="a"/>
    <w:next w:val="a"/>
    <w:link w:val="1f0"/>
    <w:pPr>
      <w:ind w:left="240" w:hanging="240"/>
    </w:pPr>
  </w:style>
  <w:style w:type="character" w:customStyle="1" w:styleId="1f0">
    <w:name w:val="Указатель 1 Знак"/>
    <w:basedOn w:val="10"/>
    <w:link w:val="1f"/>
    <w:rPr>
      <w:rFonts w:ascii="Times New Roman" w:hAnsi="Times New Roman"/>
      <w:color w:val="000000"/>
      <w:sz w:val="24"/>
    </w:rPr>
  </w:style>
  <w:style w:type="paragraph" w:customStyle="1" w:styleId="afd">
    <w:name w:val="Верхний и нижний колонтитулы"/>
    <w:basedOn w:val="a"/>
    <w:link w:val="afe"/>
    <w:pPr>
      <w:tabs>
        <w:tab w:val="center" w:pos="4819"/>
        <w:tab w:val="right" w:pos="9638"/>
      </w:tabs>
    </w:pPr>
  </w:style>
  <w:style w:type="character" w:customStyle="1" w:styleId="afe">
    <w:name w:val="Верхний и нижний колонтитулы"/>
    <w:basedOn w:val="10"/>
    <w:link w:val="afd"/>
    <w:rPr>
      <w:rFonts w:ascii="Times New Roman" w:hAnsi="Times New Roman"/>
      <w:color w:val="000000"/>
      <w:sz w:val="24"/>
    </w:rPr>
  </w:style>
  <w:style w:type="paragraph" w:styleId="ac">
    <w:name w:val="Body Text"/>
    <w:basedOn w:val="a"/>
    <w:link w:val="af7"/>
    <w:pPr>
      <w:jc w:val="both"/>
    </w:pPr>
  </w:style>
  <w:style w:type="character" w:customStyle="1" w:styleId="af7">
    <w:name w:val="Основной текст Знак"/>
    <w:basedOn w:val="10"/>
    <w:link w:val="ac"/>
    <w:rPr>
      <w:rFonts w:ascii="Times New Roman" w:hAnsi="Times New Roman"/>
      <w:color w:val="000000"/>
      <w:sz w:val="24"/>
    </w:rPr>
  </w:style>
  <w:style w:type="paragraph" w:customStyle="1" w:styleId="101">
    <w:name w:val="Указатель10"/>
    <w:basedOn w:val="a"/>
    <w:link w:val="102"/>
  </w:style>
  <w:style w:type="character" w:customStyle="1" w:styleId="102">
    <w:name w:val="Указатель10"/>
    <w:basedOn w:val="10"/>
    <w:link w:val="101"/>
    <w:rPr>
      <w:rFonts w:ascii="Times New Roman" w:hAnsi="Times New Roman"/>
      <w:color w:val="000000"/>
      <w:sz w:val="24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reformatted">
    <w:name w:val="Preformatted"/>
    <w:basedOn w:val="a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character" w:customStyle="1" w:styleId="Preformatted0">
    <w:name w:val="Preformatted"/>
    <w:basedOn w:val="10"/>
    <w:link w:val="Preformatted"/>
    <w:rPr>
      <w:rFonts w:ascii="Courier New" w:hAnsi="Courier New"/>
      <w:color w:val="000000"/>
      <w:sz w:val="20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customStyle="1" w:styleId="47">
    <w:name w:val="Название4"/>
    <w:basedOn w:val="a"/>
    <w:link w:val="48"/>
    <w:pPr>
      <w:spacing w:before="120" w:after="120"/>
    </w:pPr>
    <w:rPr>
      <w:rFonts w:ascii="Arial" w:hAnsi="Arial"/>
      <w:i/>
      <w:sz w:val="20"/>
    </w:rPr>
  </w:style>
  <w:style w:type="character" w:customStyle="1" w:styleId="48">
    <w:name w:val="Название4"/>
    <w:basedOn w:val="10"/>
    <w:link w:val="47"/>
    <w:rPr>
      <w:rFonts w:ascii="Arial" w:hAnsi="Arial"/>
      <w:i/>
      <w:color w:val="000000"/>
      <w:sz w:val="20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ConsPlusNormal">
    <w:name w:val="ConsPlusNormal"/>
    <w:link w:val="ConsPlusNormal0"/>
    <w:rPr>
      <w:rFonts w:ascii="Times New Roman" w:hAnsi="Times New Roman"/>
      <w:b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b/>
      <w:color w:val="000000"/>
      <w:sz w:val="24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character" w:customStyle="1" w:styleId="ad">
    <w:name w:val="Название Знак"/>
    <w:link w:val="ab"/>
    <w:rPr>
      <w:rFonts w:ascii="XO Thames" w:hAnsi="XO Thames"/>
      <w:b/>
      <w:caps/>
      <w:sz w:val="40"/>
    </w:rPr>
  </w:style>
  <w:style w:type="paragraph" w:customStyle="1" w:styleId="220">
    <w:name w:val="Основной текст 22"/>
    <w:basedOn w:val="a"/>
    <w:link w:val="221"/>
    <w:rPr>
      <w:sz w:val="22"/>
    </w:rPr>
  </w:style>
  <w:style w:type="character" w:customStyle="1" w:styleId="221">
    <w:name w:val="Основной текст 22"/>
    <w:basedOn w:val="10"/>
    <w:link w:val="220"/>
    <w:rPr>
      <w:rFonts w:ascii="Times New Roman" w:hAnsi="Times New Roman"/>
      <w:color w:val="000000"/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57">
    <w:name w:val="Название5"/>
    <w:basedOn w:val="a"/>
    <w:link w:val="58"/>
    <w:pPr>
      <w:spacing w:before="120" w:after="120"/>
    </w:pPr>
    <w:rPr>
      <w:rFonts w:ascii="Arial" w:hAnsi="Arial"/>
      <w:i/>
      <w:sz w:val="20"/>
    </w:rPr>
  </w:style>
  <w:style w:type="character" w:customStyle="1" w:styleId="58">
    <w:name w:val="Название5"/>
    <w:basedOn w:val="10"/>
    <w:link w:val="57"/>
    <w:rPr>
      <w:rFonts w:ascii="Arial" w:hAnsi="Arial"/>
      <w:i/>
      <w:color w:val="000000"/>
      <w:sz w:val="20"/>
    </w:rPr>
  </w:style>
  <w:style w:type="paragraph" w:customStyle="1" w:styleId="1f1">
    <w:name w:val="Название1"/>
    <w:basedOn w:val="a"/>
    <w:link w:val="1f2"/>
    <w:pPr>
      <w:spacing w:before="120" w:after="120"/>
    </w:pPr>
    <w:rPr>
      <w:rFonts w:ascii="Arial" w:hAnsi="Arial"/>
      <w:i/>
      <w:sz w:val="20"/>
    </w:rPr>
  </w:style>
  <w:style w:type="character" w:customStyle="1" w:styleId="1f2">
    <w:name w:val="Название1"/>
    <w:basedOn w:val="10"/>
    <w:link w:val="1f1"/>
    <w:rPr>
      <w:rFonts w:ascii="Arial" w:hAnsi="Arial"/>
      <w:i/>
      <w:color w:val="000000"/>
      <w:sz w:val="20"/>
    </w:rPr>
  </w:style>
  <w:style w:type="character" w:customStyle="1" w:styleId="af1">
    <w:name w:val="Указатель Знак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103">
    <w:name w:val="Основной шрифт абзаца10"/>
    <w:link w:val="104"/>
  </w:style>
  <w:style w:type="character" w:customStyle="1" w:styleId="104">
    <w:name w:val="Основной шрифт абзаца10"/>
    <w:link w:val="103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ror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kurort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ukur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kuro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2721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Саша Пан</cp:lastModifiedBy>
  <cp:revision>4</cp:revision>
  <dcterms:created xsi:type="dcterms:W3CDTF">2022-06-22T14:38:00Z</dcterms:created>
  <dcterms:modified xsi:type="dcterms:W3CDTF">2022-06-29T09:23:00Z</dcterms:modified>
</cp:coreProperties>
</file>